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427F4A7" w14:textId="77777777" w:rsidR="0026480A" w:rsidRDefault="009F0E23" w:rsidP="00DC3A35">
      <w:pPr>
        <w:jc w:val="both"/>
        <w:rPr>
          <w:b/>
          <w:sz w:val="36"/>
        </w:rPr>
      </w:pPr>
      <w:r w:rsidRPr="009F0E23">
        <w:rPr>
          <w:b/>
          <w:sz w:val="36"/>
        </w:rPr>
        <w:t>Informe como medio de verificación al Programa de Cumplimiento</w:t>
      </w:r>
    </w:p>
    <w:p w14:paraId="0BE157B4" w14:textId="77777777" w:rsidR="00F05B79" w:rsidRDefault="00F05B79" w:rsidP="00DC3A35">
      <w:pPr>
        <w:jc w:val="both"/>
        <w:rPr>
          <w:b/>
          <w:sz w:val="36"/>
        </w:rPr>
      </w:pPr>
    </w:p>
    <w:p w14:paraId="3BEBA2B7" w14:textId="77777777" w:rsidR="001A4F87" w:rsidRPr="009F0E23" w:rsidRDefault="001A4F87" w:rsidP="00DC3A35">
      <w:pPr>
        <w:jc w:val="both"/>
        <w:rPr>
          <w:b/>
          <w:sz w:val="36"/>
        </w:rPr>
      </w:pPr>
    </w:p>
    <w:p w14:paraId="5EEE4E3C" w14:textId="77777777" w:rsidR="007677A5" w:rsidRDefault="007677A5" w:rsidP="007677A5">
      <w:pPr>
        <w:pStyle w:val="ListParagraph"/>
        <w:numPr>
          <w:ilvl w:val="0"/>
          <w:numId w:val="1"/>
        </w:numPr>
        <w:spacing w:line="360" w:lineRule="auto"/>
        <w:jc w:val="both"/>
        <w:rPr>
          <w:b/>
        </w:rPr>
      </w:pPr>
      <w:r w:rsidRPr="00E85A38">
        <w:rPr>
          <w:b/>
        </w:rPr>
        <w:t>RESUMEN</w:t>
      </w:r>
    </w:p>
    <w:p w14:paraId="773C3653" w14:textId="34474DFB" w:rsidR="002A6E45" w:rsidRDefault="002A6E45" w:rsidP="00EE0010">
      <w:pPr>
        <w:jc w:val="both"/>
      </w:pPr>
      <w:r>
        <w:t xml:space="preserve">Mediante el presente reporte se quiere informar a la Superintendencia de Medio Ambiente de </w:t>
      </w:r>
      <w:r w:rsidR="00BF2FA8">
        <w:t>resultados del</w:t>
      </w:r>
      <w:r>
        <w:t xml:space="preserve"> Plan de Cumplimiento </w:t>
      </w:r>
      <w:r w:rsidRPr="002A6E45">
        <w:t>CVPDC-879</w:t>
      </w:r>
      <w:r>
        <w:t xml:space="preserve"> </w:t>
      </w:r>
      <w:r w:rsidRPr="00F804DE">
        <w:t>correspondientes al expediente D-155-2020</w:t>
      </w:r>
      <w:r>
        <w:t xml:space="preserve">. </w:t>
      </w:r>
      <w:r w:rsidR="00BF2FA8">
        <w:t xml:space="preserve">A la fecha de hoy, podemos decir que hemos cumplido con las acciones comprometidas, pese a que todas las condiciones de trabajo con contratistas, y construcción en general se han visto sumamente afectadas por la pandemia del Covid 19 y los recursos han sido escasos. Los plazos fueron muy ajustados para los proyectos que nos propusimos y hubo que redoblar esfuerzos </w:t>
      </w:r>
      <w:r w:rsidR="00C71D32">
        <w:t xml:space="preserve">humanos y materiales </w:t>
      </w:r>
      <w:r w:rsidR="00BF2FA8">
        <w:t>para cumplir los plazos.</w:t>
      </w:r>
    </w:p>
    <w:p w14:paraId="5BFD08E2" w14:textId="18F0753F" w:rsidR="00053D07" w:rsidRDefault="00053D07" w:rsidP="00053D07">
      <w:pPr>
        <w:jc w:val="both"/>
      </w:pPr>
      <w:r>
        <w:t>Cabe destacar que desde que fuimos notificados del problema de ruidos hemos intensificado nuestro trabajo y comunicación con la comunidad, especialmente con nuestros vecinos más cercanos identificados como los receptores del ruido. A ellos se les ha explicado las medidas que estamos implementando y hemos recibido de su parte la manifestación de aprobación, conformidad y agradecimiento con el trabajo realizado. Por otra pa</w:t>
      </w:r>
      <w:r w:rsidR="00C71D32">
        <w:t>rte se ha difundido entre los 22</w:t>
      </w:r>
      <w:r>
        <w:t xml:space="preserve"> trabajadores de la empresa la importancia de la responsabilidad para con la comunidad y existe hoy una clara consciencia y participación de todo el grupo de trabajo por la mitigación de los efectos del ruido de las faenas en la comunidad.</w:t>
      </w:r>
    </w:p>
    <w:p w14:paraId="6DF48F0B" w14:textId="77777777" w:rsidR="00BB1B4E" w:rsidRDefault="00BB1B4E" w:rsidP="00053D07">
      <w:pPr>
        <w:jc w:val="both"/>
      </w:pPr>
    </w:p>
    <w:p w14:paraId="5A20905B" w14:textId="77777777" w:rsidR="00AE4337" w:rsidRDefault="00AE4337" w:rsidP="00EE0010">
      <w:pPr>
        <w:jc w:val="both"/>
        <w:rPr>
          <w:i/>
          <w:color w:val="767171" w:themeColor="background2" w:themeShade="80"/>
        </w:rPr>
      </w:pPr>
    </w:p>
    <w:p w14:paraId="2E4EDA89" w14:textId="77777777" w:rsidR="00FB16DE" w:rsidRPr="006E5DD0" w:rsidRDefault="007677A5" w:rsidP="00EE0010">
      <w:pPr>
        <w:pStyle w:val="ListParagraph"/>
        <w:numPr>
          <w:ilvl w:val="0"/>
          <w:numId w:val="1"/>
        </w:numPr>
        <w:spacing w:line="360" w:lineRule="auto"/>
        <w:jc w:val="both"/>
        <w:rPr>
          <w:b/>
        </w:rPr>
      </w:pPr>
      <w:r w:rsidRPr="00E85A38">
        <w:rPr>
          <w:b/>
        </w:rPr>
        <w:t>INTRODUCCIÓN</w:t>
      </w:r>
    </w:p>
    <w:p w14:paraId="22228DB1" w14:textId="77777777" w:rsidR="0017484B" w:rsidRPr="008839CE" w:rsidRDefault="00F05B79" w:rsidP="00EE0010">
      <w:pPr>
        <w:jc w:val="both"/>
      </w:pPr>
      <w:r w:rsidRPr="008839CE">
        <w:t>Con</w:t>
      </w:r>
      <w:r w:rsidR="0017484B" w:rsidRPr="008839CE">
        <w:t xml:space="preserve"> fecha 26 de diciembre de 2019,</w:t>
      </w:r>
      <w:r w:rsidR="008839CE" w:rsidRPr="008839CE">
        <w:t xml:space="preserve"> se realizó una fiscalización ambiental</w:t>
      </w:r>
      <w:r w:rsidR="0017484B" w:rsidRPr="008839CE">
        <w:t xml:space="preserve"> </w:t>
      </w:r>
      <w:r w:rsidR="008839CE" w:rsidRPr="008839CE">
        <w:t xml:space="preserve">por parte de la </w:t>
      </w:r>
      <w:r w:rsidR="008839CE">
        <w:t>Superintendencia de Medio Ambiente</w:t>
      </w:r>
      <w:r w:rsidR="008839CE" w:rsidRPr="008839CE">
        <w:t xml:space="preserve"> donde se midieron </w:t>
      </w:r>
      <w:r w:rsidR="0017484B" w:rsidRPr="008839CE">
        <w:t>Niveles de Presión Sonora Corregidos (NPC) de 54 dB(A), 55 dB(A), 54 dB(A) y 53 dB(A) en un receptor sensible ubicado en Zona Rural</w:t>
      </w:r>
      <w:r w:rsidR="008839CE" w:rsidRPr="008839CE">
        <w:t xml:space="preserve"> donde el máximo se identificó en 50 dB (A)</w:t>
      </w:r>
      <w:r w:rsidR="0017484B" w:rsidRPr="008839CE">
        <w:t>.</w:t>
      </w:r>
      <w:r w:rsidR="008839CE">
        <w:t xml:space="preserve"> La empresa fue notificada el día 15 de diciembre de 2020 de la Formulación de Cargos en su contra. </w:t>
      </w:r>
    </w:p>
    <w:p w14:paraId="22A28390" w14:textId="77777777" w:rsidR="008839CE" w:rsidRDefault="008839CE" w:rsidP="008839CE">
      <w:pPr>
        <w:jc w:val="both"/>
      </w:pPr>
      <w:r>
        <w:t xml:space="preserve">Con fecha 12 de Enero de 2021, la Superintendencia de Medio Ambiente aprueba el Programa de Cumplimiento CVPDC-879 que incluye 6 acciones </w:t>
      </w:r>
      <w:r w:rsidR="003D62CB">
        <w:t>para a</w:t>
      </w:r>
      <w:r w:rsidRPr="008839CE">
        <w:t>segurar el cumpl</w:t>
      </w:r>
      <w:r w:rsidR="003D62CB">
        <w:t>imiento de la normativa:</w:t>
      </w:r>
    </w:p>
    <w:p w14:paraId="4F9DF0FF" w14:textId="77777777" w:rsidR="003D62CB" w:rsidRDefault="003D62CB" w:rsidP="006E5DD0">
      <w:pPr>
        <w:pStyle w:val="ListParagraph"/>
        <w:numPr>
          <w:ilvl w:val="0"/>
          <w:numId w:val="8"/>
        </w:numPr>
        <w:jc w:val="both"/>
      </w:pPr>
      <w:r>
        <w:t>Acción 1: Cambio de la antigua máquina chipeadora marca ECASO 1450 e implementación de una nueva máquina chipeadora marca BRUKS 2000.</w:t>
      </w:r>
    </w:p>
    <w:p w14:paraId="79333DA0" w14:textId="77777777" w:rsidR="003D62CB" w:rsidRDefault="003D62CB" w:rsidP="006E5DD0">
      <w:pPr>
        <w:pStyle w:val="ListParagraph"/>
        <w:numPr>
          <w:ilvl w:val="0"/>
          <w:numId w:val="8"/>
        </w:numPr>
        <w:jc w:val="both"/>
      </w:pPr>
      <w:r>
        <w:t xml:space="preserve">Acción 2: </w:t>
      </w:r>
      <w:r w:rsidR="006E5DD0" w:rsidRPr="006E5DD0">
        <w:t>Reubicación de equipos o maquinaria generadora de ruido.</w:t>
      </w:r>
    </w:p>
    <w:p w14:paraId="3DD01EE8" w14:textId="77777777" w:rsidR="006E5DD0" w:rsidRDefault="006E5DD0" w:rsidP="006E5DD0">
      <w:pPr>
        <w:pStyle w:val="ListParagraph"/>
        <w:numPr>
          <w:ilvl w:val="0"/>
          <w:numId w:val="8"/>
        </w:numPr>
        <w:jc w:val="both"/>
      </w:pPr>
      <w:r>
        <w:t>Acción 3: Una vez ejecutadas todas las acciones de mitigación de ruido, se realizará una medición de ruido con el objetivo de acreditar el cumplimiento del D.S. N° 38/2011.</w:t>
      </w:r>
    </w:p>
    <w:p w14:paraId="743E86D1" w14:textId="77777777" w:rsidR="006E5DD0" w:rsidRDefault="006E5DD0" w:rsidP="006E5DD0">
      <w:pPr>
        <w:pStyle w:val="ListParagraph"/>
        <w:numPr>
          <w:ilvl w:val="0"/>
          <w:numId w:val="8"/>
        </w:numPr>
        <w:jc w:val="both"/>
      </w:pPr>
      <w:r>
        <w:t>Acción 4: Cargar en el SPDC el Programa de Cumplimiento aprobado por la Superintendencia del Medio Ambiente.</w:t>
      </w:r>
    </w:p>
    <w:p w14:paraId="1DC6E648" w14:textId="77777777" w:rsidR="006E5DD0" w:rsidRDefault="006E5DD0" w:rsidP="006E5DD0">
      <w:pPr>
        <w:pStyle w:val="ListParagraph"/>
        <w:numPr>
          <w:ilvl w:val="0"/>
          <w:numId w:val="8"/>
        </w:numPr>
        <w:jc w:val="both"/>
      </w:pPr>
      <w:r>
        <w:lastRenderedPageBreak/>
        <w:t>Acción 5: Cargar en el SPDC de la Superintendencia del Medio Ambiente, en un único reporte final.</w:t>
      </w:r>
    </w:p>
    <w:p w14:paraId="727D106D" w14:textId="77777777" w:rsidR="0017484B" w:rsidRPr="008839CE" w:rsidRDefault="006E5DD0" w:rsidP="00EE0010">
      <w:pPr>
        <w:pStyle w:val="ListParagraph"/>
        <w:numPr>
          <w:ilvl w:val="0"/>
          <w:numId w:val="8"/>
        </w:numPr>
        <w:jc w:val="both"/>
      </w:pPr>
      <w:r>
        <w:t>Acción 6: Informar a la Superintendencia del Medio Ambiente mediante presentación dirigida al Jefe de la División de Fiscalización y Conformidad Ambiental con copia al Fiscal Instructor del Departamento de Sanción y Cumplimiento, señalando rol del actual procedimiento, de la autorización o permiso correspondiente otorgado por la Superintendencia de Electricidad y Combustibles, momento a partir del cual comenzará a correr un plazo de tres (3) meses para la ejecución de todas (en caso de que no se haya ejecutado ninguna a la fecha) las medidas comprometidas.”. Además, en la sección de comentarios, deberá indicar y precisar la fecha a partir de la cual se solicitó la factibilidad a la empresa de distribución, y en caso de contar con ella, la fecha de solicitud ingresada a la Superintendencia de Electricidad y Combustibles. Finalmente, como medios de verificación deberá adjuntar “copia de solicitudes presentadas ante la empresa de distribución y ante el organismo competente (Superintendencia de Electricidad y Combustibles)”; y, “copia de certificado y/o autorización de factibilidad y aquella que correspondiere otorgar a la Superintendencia de Electricidad y Combustibles.”</w:t>
      </w:r>
    </w:p>
    <w:p w14:paraId="42EC0F3F" w14:textId="77777777" w:rsidR="0017484B" w:rsidRPr="006C71C6" w:rsidRDefault="0017484B" w:rsidP="00EE0010">
      <w:pPr>
        <w:jc w:val="both"/>
        <w:rPr>
          <w:i/>
          <w:color w:val="767171" w:themeColor="background2" w:themeShade="80"/>
        </w:rPr>
      </w:pPr>
    </w:p>
    <w:p w14:paraId="7511C238" w14:textId="77777777" w:rsidR="007677A5" w:rsidRDefault="007677A5" w:rsidP="007677A5">
      <w:pPr>
        <w:pStyle w:val="ListParagraph"/>
        <w:numPr>
          <w:ilvl w:val="0"/>
          <w:numId w:val="1"/>
        </w:numPr>
        <w:spacing w:line="360" w:lineRule="auto"/>
        <w:jc w:val="both"/>
        <w:rPr>
          <w:b/>
        </w:rPr>
      </w:pPr>
      <w:r w:rsidRPr="00E85A38">
        <w:rPr>
          <w:b/>
        </w:rPr>
        <w:t>OBJETIVOS</w:t>
      </w:r>
    </w:p>
    <w:p w14:paraId="4554D27C" w14:textId="6721936D" w:rsidR="00F31773" w:rsidRDefault="00F31773" w:rsidP="009D0A77">
      <w:pPr>
        <w:jc w:val="both"/>
      </w:pPr>
      <w:r w:rsidRPr="00F31773">
        <w:t>El objetivo principal corresponde a retornar al cumplimiento ambiental</w:t>
      </w:r>
      <w:r w:rsidR="00340801">
        <w:t xml:space="preserve"> (</w:t>
      </w:r>
      <w:r w:rsidR="00340801" w:rsidRPr="00A64CC0">
        <w:rPr>
          <w:rFonts w:cstheme="minorHAnsi"/>
        </w:rPr>
        <w:t>D.S. Nº 38/2011 del MMA</w:t>
      </w:r>
      <w:r w:rsidR="00340801">
        <w:t>)</w:t>
      </w:r>
      <w:r w:rsidRPr="00F31773">
        <w:t>, y la mantención de esa situación por medio de la implementación de las acciones comprometidas en Programa de Cumplimiento CVPDC-879.</w:t>
      </w:r>
    </w:p>
    <w:p w14:paraId="621BA780" w14:textId="77777777" w:rsidR="009D0A77" w:rsidRDefault="003D62CB" w:rsidP="009D0A77">
      <w:pPr>
        <w:jc w:val="both"/>
      </w:pPr>
      <w:r>
        <w:t xml:space="preserve">El objetivo del </w:t>
      </w:r>
      <w:r w:rsidR="00F31773">
        <w:t>presente informe final es dar cuenta de la realización d</w:t>
      </w:r>
      <w:r>
        <w:t xml:space="preserve">el Plan de Cumplimiento </w:t>
      </w:r>
      <w:r w:rsidRPr="002A6E45">
        <w:t>CVPDC-879</w:t>
      </w:r>
      <w:r>
        <w:t xml:space="preserve"> </w:t>
      </w:r>
      <w:r w:rsidRPr="00F804DE">
        <w:t>correspondientes al expediente D-155-2020</w:t>
      </w:r>
      <w:r>
        <w:t xml:space="preserve">. Para esto se mostrará el cumplimiento de cada una de las seis acciones comprometidas en el Programa de Cumplimiento y se exponen los </w:t>
      </w:r>
      <w:r w:rsidR="004709B7" w:rsidRPr="004709B7">
        <w:t>medios de verificación que permitan realizar una trazabilidad de los resultados obtenidos en las actividades</w:t>
      </w:r>
      <w:r>
        <w:t>.</w:t>
      </w:r>
    </w:p>
    <w:p w14:paraId="5B921BB6" w14:textId="77777777" w:rsidR="00A64CC0" w:rsidRDefault="00A64CC0" w:rsidP="00A64CC0">
      <w:pPr>
        <w:pStyle w:val="ListParagraph"/>
        <w:spacing w:line="360" w:lineRule="auto"/>
        <w:jc w:val="both"/>
        <w:rPr>
          <w:b/>
        </w:rPr>
      </w:pPr>
    </w:p>
    <w:p w14:paraId="57BC1B5B" w14:textId="77777777" w:rsidR="00A64CC0" w:rsidRDefault="00A64CC0" w:rsidP="00A64CC0">
      <w:pPr>
        <w:pStyle w:val="ListParagraph"/>
        <w:numPr>
          <w:ilvl w:val="0"/>
          <w:numId w:val="1"/>
        </w:numPr>
        <w:spacing w:line="360" w:lineRule="auto"/>
        <w:jc w:val="both"/>
        <w:rPr>
          <w:b/>
        </w:rPr>
      </w:pPr>
      <w:r w:rsidRPr="00E85A38">
        <w:rPr>
          <w:b/>
        </w:rPr>
        <w:t>MATERIALES Y MÉTODOS</w:t>
      </w:r>
    </w:p>
    <w:p w14:paraId="66724C6C" w14:textId="77777777" w:rsidR="00A64CC0" w:rsidRPr="006B2E49" w:rsidRDefault="00A64CC0" w:rsidP="00A64CC0">
      <w:pPr>
        <w:spacing w:after="0" w:line="276" w:lineRule="auto"/>
        <w:jc w:val="both"/>
        <w:rPr>
          <w:i/>
          <w:color w:val="7F7F7F" w:themeColor="text1" w:themeTint="80"/>
        </w:rPr>
      </w:pPr>
    </w:p>
    <w:p w14:paraId="49EAA752" w14:textId="007A8E56" w:rsidR="00A64CC0" w:rsidRPr="00A64CC0" w:rsidRDefault="00A64CC0" w:rsidP="00A64CC0">
      <w:pPr>
        <w:spacing w:after="0" w:line="276" w:lineRule="auto"/>
        <w:jc w:val="both"/>
      </w:pPr>
      <w:r>
        <w:t>Para la medición de ruido de la ETFA, comprometida en la Acción 3 del Plan de Cumplimiento, e</w:t>
      </w:r>
      <w:r w:rsidRPr="00A64CC0">
        <w:t>l área de estudio, corresponde a los alrededores de la Planta de Biomasa Salinas y Waeger SpA., ubicada en el Kilómetro 15, Ruta 5, Sector de Putabla S/N°, Comuna de San Pablo. El horario de funcionamiento es únicamente en Periodo Diurno.</w:t>
      </w:r>
    </w:p>
    <w:p w14:paraId="4A21D7B2" w14:textId="77777777" w:rsidR="00A64CC0" w:rsidRPr="00A64CC0" w:rsidRDefault="00A64CC0" w:rsidP="00A64CC0">
      <w:pPr>
        <w:spacing w:after="0" w:line="276" w:lineRule="auto"/>
        <w:jc w:val="both"/>
      </w:pPr>
    </w:p>
    <w:p w14:paraId="0F5C9884" w14:textId="525EEB1C" w:rsidR="00A64CC0" w:rsidRDefault="00A64CC0" w:rsidP="00A64CC0">
      <w:pPr>
        <w:spacing w:after="0" w:line="276" w:lineRule="auto"/>
        <w:jc w:val="both"/>
      </w:pPr>
      <w:r w:rsidRPr="00A64CC0">
        <w:t>A continuación, se indican los puntos de medición</w:t>
      </w:r>
      <w:r w:rsidR="001A4F87">
        <w:t>:</w:t>
      </w:r>
    </w:p>
    <w:p w14:paraId="59CE1740" w14:textId="77777777" w:rsidR="001A4F87" w:rsidRPr="00A64CC0" w:rsidRDefault="001A4F87" w:rsidP="00A64CC0">
      <w:pPr>
        <w:spacing w:after="0" w:line="276" w:lineRule="auto"/>
        <w:jc w:val="both"/>
      </w:pPr>
    </w:p>
    <w:p w14:paraId="6E53B30D" w14:textId="77777777" w:rsidR="00A64CC0" w:rsidRPr="00A64CC0" w:rsidRDefault="00A64CC0" w:rsidP="00A64CC0">
      <w:pPr>
        <w:spacing w:after="0" w:line="276" w:lineRule="auto"/>
        <w:jc w:val="both"/>
      </w:pPr>
    </w:p>
    <w:tbl>
      <w:tblPr>
        <w:tblStyle w:val="TableGrid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1155"/>
        <w:gridCol w:w="5185"/>
        <w:gridCol w:w="1413"/>
        <w:gridCol w:w="1301"/>
      </w:tblGrid>
      <w:tr w:rsidR="00A64CC0" w:rsidRPr="00A64CC0" w14:paraId="21BD428D" w14:textId="77777777" w:rsidTr="00A64CC0">
        <w:trPr>
          <w:jc w:val="center"/>
        </w:trPr>
        <w:tc>
          <w:tcPr>
            <w:tcW w:w="1125" w:type="dxa"/>
            <w:vMerge w:val="restart"/>
            <w:tcBorders>
              <w:right w:val="single" w:sz="18" w:space="0" w:color="auto"/>
            </w:tcBorders>
            <w:vAlign w:val="center"/>
          </w:tcPr>
          <w:p w14:paraId="1C08F548" w14:textId="77777777" w:rsidR="00A64CC0" w:rsidRPr="00A64CC0" w:rsidRDefault="00A64CC0" w:rsidP="00A64CC0">
            <w:pPr>
              <w:spacing w:line="276" w:lineRule="auto"/>
              <w:jc w:val="center"/>
              <w:rPr>
                <w:rFonts w:cstheme="minorHAnsi"/>
                <w:iCs/>
              </w:rPr>
            </w:pPr>
            <w:r w:rsidRPr="00A64CC0">
              <w:rPr>
                <w:rFonts w:cstheme="minorHAnsi"/>
                <w:iCs/>
              </w:rPr>
              <w:t>Receptor</w:t>
            </w:r>
          </w:p>
        </w:tc>
        <w:tc>
          <w:tcPr>
            <w:tcW w:w="5056" w:type="dxa"/>
            <w:vMerge w:val="restart"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14:paraId="1EB692DD" w14:textId="77777777" w:rsidR="00A64CC0" w:rsidRPr="00A64CC0" w:rsidRDefault="00A64CC0" w:rsidP="00A64CC0">
            <w:pPr>
              <w:spacing w:line="276" w:lineRule="auto"/>
              <w:jc w:val="center"/>
              <w:rPr>
                <w:rFonts w:cstheme="minorHAnsi"/>
                <w:iCs/>
              </w:rPr>
            </w:pPr>
            <w:r w:rsidRPr="00A64CC0">
              <w:rPr>
                <w:rFonts w:cstheme="minorHAnsi"/>
                <w:iCs/>
              </w:rPr>
              <w:t>Descripción del Receptor</w:t>
            </w:r>
          </w:p>
        </w:tc>
        <w:tc>
          <w:tcPr>
            <w:tcW w:w="2647" w:type="dxa"/>
            <w:gridSpan w:val="2"/>
            <w:tcBorders>
              <w:left w:val="single" w:sz="18" w:space="0" w:color="auto"/>
            </w:tcBorders>
            <w:vAlign w:val="center"/>
          </w:tcPr>
          <w:p w14:paraId="5D2CFB9B" w14:textId="77777777" w:rsidR="00A64CC0" w:rsidRPr="00A64CC0" w:rsidRDefault="00A64CC0" w:rsidP="00A64CC0">
            <w:pPr>
              <w:spacing w:line="276" w:lineRule="auto"/>
              <w:jc w:val="center"/>
              <w:rPr>
                <w:rFonts w:cstheme="minorHAnsi"/>
                <w:iCs/>
              </w:rPr>
            </w:pPr>
            <w:r w:rsidRPr="00A64CC0">
              <w:rPr>
                <w:rFonts w:cstheme="minorHAnsi"/>
                <w:iCs/>
              </w:rPr>
              <w:t>Coordenadas UTM</w:t>
            </w:r>
          </w:p>
        </w:tc>
      </w:tr>
      <w:tr w:rsidR="00A64CC0" w:rsidRPr="00A64CC0" w14:paraId="24988FB8" w14:textId="77777777" w:rsidTr="00A64CC0">
        <w:trPr>
          <w:jc w:val="center"/>
        </w:trPr>
        <w:tc>
          <w:tcPr>
            <w:tcW w:w="1125" w:type="dxa"/>
            <w:vMerge/>
            <w:tcBorders>
              <w:right w:val="single" w:sz="18" w:space="0" w:color="auto"/>
            </w:tcBorders>
            <w:vAlign w:val="center"/>
          </w:tcPr>
          <w:p w14:paraId="74AEDB82" w14:textId="77777777" w:rsidR="00A64CC0" w:rsidRPr="00A64CC0" w:rsidRDefault="00A64CC0" w:rsidP="00A64CC0">
            <w:pPr>
              <w:spacing w:line="276" w:lineRule="auto"/>
              <w:jc w:val="center"/>
              <w:rPr>
                <w:rFonts w:cstheme="minorHAnsi"/>
                <w:iCs/>
              </w:rPr>
            </w:pPr>
          </w:p>
        </w:tc>
        <w:tc>
          <w:tcPr>
            <w:tcW w:w="5056" w:type="dxa"/>
            <w:vMerge/>
            <w:tcBorders>
              <w:left w:val="single" w:sz="18" w:space="0" w:color="auto"/>
              <w:right w:val="single" w:sz="18" w:space="0" w:color="auto"/>
            </w:tcBorders>
            <w:vAlign w:val="center"/>
          </w:tcPr>
          <w:p w14:paraId="73280495" w14:textId="77777777" w:rsidR="00A64CC0" w:rsidRPr="00A64CC0" w:rsidRDefault="00A64CC0" w:rsidP="00A64CC0">
            <w:pPr>
              <w:spacing w:line="276" w:lineRule="auto"/>
              <w:jc w:val="center"/>
              <w:rPr>
                <w:rFonts w:cstheme="minorHAnsi"/>
                <w:iCs/>
              </w:rPr>
            </w:pPr>
          </w:p>
        </w:tc>
        <w:tc>
          <w:tcPr>
            <w:tcW w:w="2647" w:type="dxa"/>
            <w:gridSpan w:val="2"/>
            <w:tcBorders>
              <w:left w:val="single" w:sz="18" w:space="0" w:color="auto"/>
            </w:tcBorders>
            <w:vAlign w:val="center"/>
          </w:tcPr>
          <w:p w14:paraId="6144B9CB" w14:textId="77777777" w:rsidR="00A64CC0" w:rsidRPr="00A64CC0" w:rsidRDefault="00A64CC0" w:rsidP="00A64CC0">
            <w:pPr>
              <w:spacing w:line="276" w:lineRule="auto"/>
              <w:jc w:val="center"/>
              <w:rPr>
                <w:rFonts w:cstheme="minorHAnsi"/>
                <w:iCs/>
              </w:rPr>
            </w:pPr>
            <w:r w:rsidRPr="00A64CC0">
              <w:rPr>
                <w:rFonts w:cstheme="minorHAnsi"/>
                <w:iCs/>
              </w:rPr>
              <w:t>18 H Datum WGS 84</w:t>
            </w:r>
          </w:p>
        </w:tc>
      </w:tr>
      <w:tr w:rsidR="00A64CC0" w:rsidRPr="00A64CC0" w14:paraId="612558F3" w14:textId="77777777" w:rsidTr="00A64CC0">
        <w:trPr>
          <w:jc w:val="center"/>
        </w:trPr>
        <w:tc>
          <w:tcPr>
            <w:tcW w:w="1125" w:type="dxa"/>
            <w:vMerge/>
            <w:tcBorders>
              <w:bottom w:val="single" w:sz="18" w:space="0" w:color="auto"/>
              <w:right w:val="single" w:sz="18" w:space="0" w:color="auto"/>
            </w:tcBorders>
            <w:vAlign w:val="center"/>
          </w:tcPr>
          <w:p w14:paraId="0BCE39B3" w14:textId="77777777" w:rsidR="00A64CC0" w:rsidRPr="00A64CC0" w:rsidRDefault="00A64CC0" w:rsidP="00A64CC0">
            <w:pPr>
              <w:spacing w:line="276" w:lineRule="auto"/>
              <w:jc w:val="center"/>
              <w:rPr>
                <w:rFonts w:cstheme="minorHAnsi"/>
                <w:iCs/>
              </w:rPr>
            </w:pPr>
          </w:p>
        </w:tc>
        <w:tc>
          <w:tcPr>
            <w:tcW w:w="5056" w:type="dxa"/>
            <w:vMerge/>
            <w:tcBorders>
              <w:left w:val="single" w:sz="18" w:space="0" w:color="auto"/>
              <w:bottom w:val="single" w:sz="12" w:space="0" w:color="auto"/>
              <w:right w:val="single" w:sz="18" w:space="0" w:color="auto"/>
            </w:tcBorders>
            <w:vAlign w:val="center"/>
          </w:tcPr>
          <w:p w14:paraId="01882FD2" w14:textId="77777777" w:rsidR="00A64CC0" w:rsidRPr="00A64CC0" w:rsidRDefault="00A64CC0" w:rsidP="00A64CC0">
            <w:pPr>
              <w:spacing w:line="276" w:lineRule="auto"/>
              <w:jc w:val="center"/>
              <w:rPr>
                <w:rFonts w:cstheme="minorHAnsi"/>
                <w:iCs/>
              </w:rPr>
            </w:pPr>
          </w:p>
        </w:tc>
        <w:tc>
          <w:tcPr>
            <w:tcW w:w="1378" w:type="dxa"/>
            <w:tcBorders>
              <w:left w:val="single" w:sz="18" w:space="0" w:color="auto"/>
              <w:bottom w:val="single" w:sz="18" w:space="0" w:color="auto"/>
            </w:tcBorders>
            <w:vAlign w:val="center"/>
          </w:tcPr>
          <w:p w14:paraId="609F29B5" w14:textId="77777777" w:rsidR="00A64CC0" w:rsidRPr="00A64CC0" w:rsidRDefault="00A64CC0" w:rsidP="00A64CC0">
            <w:pPr>
              <w:spacing w:line="276" w:lineRule="auto"/>
              <w:jc w:val="center"/>
              <w:rPr>
                <w:rFonts w:cstheme="minorHAnsi"/>
                <w:iCs/>
              </w:rPr>
            </w:pPr>
            <w:r w:rsidRPr="00A64CC0">
              <w:rPr>
                <w:rFonts w:cstheme="minorHAnsi"/>
                <w:iCs/>
              </w:rPr>
              <w:t>Este</w:t>
            </w:r>
          </w:p>
        </w:tc>
        <w:tc>
          <w:tcPr>
            <w:tcW w:w="1269" w:type="dxa"/>
            <w:tcBorders>
              <w:bottom w:val="single" w:sz="18" w:space="0" w:color="auto"/>
            </w:tcBorders>
            <w:vAlign w:val="center"/>
          </w:tcPr>
          <w:p w14:paraId="550FFB37" w14:textId="77777777" w:rsidR="00A64CC0" w:rsidRPr="00A64CC0" w:rsidRDefault="00A64CC0" w:rsidP="00A64CC0">
            <w:pPr>
              <w:spacing w:line="276" w:lineRule="auto"/>
              <w:jc w:val="center"/>
              <w:rPr>
                <w:rFonts w:cstheme="minorHAnsi"/>
                <w:iCs/>
              </w:rPr>
            </w:pPr>
            <w:r w:rsidRPr="00A64CC0">
              <w:rPr>
                <w:rFonts w:cstheme="minorHAnsi"/>
                <w:iCs/>
              </w:rPr>
              <w:t>Norte</w:t>
            </w:r>
          </w:p>
        </w:tc>
      </w:tr>
      <w:tr w:rsidR="00A64CC0" w:rsidRPr="00A64CC0" w14:paraId="008E66AC" w14:textId="77777777" w:rsidTr="00A64CC0">
        <w:trPr>
          <w:jc w:val="center"/>
        </w:trPr>
        <w:tc>
          <w:tcPr>
            <w:tcW w:w="1125" w:type="dxa"/>
            <w:tcBorders>
              <w:top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70D258A9" w14:textId="77777777" w:rsidR="00A64CC0" w:rsidRPr="00A64CC0" w:rsidRDefault="00A64CC0" w:rsidP="00A64CC0">
            <w:pPr>
              <w:spacing w:line="276" w:lineRule="auto"/>
              <w:jc w:val="center"/>
              <w:rPr>
                <w:rFonts w:cstheme="minorHAnsi"/>
                <w:iCs/>
              </w:rPr>
            </w:pPr>
            <w:r w:rsidRPr="00A64CC0">
              <w:rPr>
                <w:rFonts w:cstheme="minorHAnsi"/>
                <w:iCs/>
              </w:rPr>
              <w:lastRenderedPageBreak/>
              <w:t>R1</w:t>
            </w:r>
          </w:p>
        </w:tc>
        <w:tc>
          <w:tcPr>
            <w:tcW w:w="505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50A04B4C" w14:textId="77777777" w:rsidR="00A64CC0" w:rsidRPr="00A64CC0" w:rsidRDefault="00A64CC0" w:rsidP="00A64CC0">
            <w:pPr>
              <w:spacing w:line="276" w:lineRule="auto"/>
              <w:rPr>
                <w:rFonts w:cstheme="minorHAnsi"/>
                <w:iCs/>
              </w:rPr>
            </w:pPr>
            <w:r w:rsidRPr="00A64CC0">
              <w:rPr>
                <w:rFonts w:cstheme="minorHAnsi"/>
                <w:iCs/>
              </w:rPr>
              <w:t>Casa Familia Soto Barra, Camino Sector Putabla s/n, San Pablo.</w:t>
            </w:r>
          </w:p>
        </w:tc>
        <w:tc>
          <w:tcPr>
            <w:tcW w:w="1378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</w:tcBorders>
            <w:vAlign w:val="center"/>
          </w:tcPr>
          <w:p w14:paraId="30757ED9" w14:textId="77777777" w:rsidR="00A64CC0" w:rsidRPr="00A64CC0" w:rsidRDefault="00A64CC0" w:rsidP="00A64CC0">
            <w:pPr>
              <w:spacing w:line="276" w:lineRule="auto"/>
              <w:jc w:val="center"/>
              <w:rPr>
                <w:rFonts w:cstheme="minorHAnsi"/>
                <w:iCs/>
              </w:rPr>
            </w:pPr>
            <w:r w:rsidRPr="00A64CC0">
              <w:rPr>
                <w:rFonts w:cstheme="minorHAnsi"/>
                <w:iCs/>
              </w:rPr>
              <w:t>666384</w:t>
            </w:r>
          </w:p>
        </w:tc>
        <w:tc>
          <w:tcPr>
            <w:tcW w:w="1269" w:type="dxa"/>
            <w:tcBorders>
              <w:top w:val="single" w:sz="18" w:space="0" w:color="auto"/>
              <w:bottom w:val="single" w:sz="4" w:space="0" w:color="auto"/>
            </w:tcBorders>
            <w:vAlign w:val="center"/>
          </w:tcPr>
          <w:p w14:paraId="26901550" w14:textId="77777777" w:rsidR="00A64CC0" w:rsidRPr="00A64CC0" w:rsidRDefault="00A64CC0" w:rsidP="00A64CC0">
            <w:pPr>
              <w:spacing w:line="276" w:lineRule="auto"/>
              <w:jc w:val="center"/>
              <w:rPr>
                <w:rFonts w:cstheme="minorHAnsi"/>
                <w:iCs/>
              </w:rPr>
            </w:pPr>
            <w:r w:rsidRPr="00A64CC0">
              <w:rPr>
                <w:rFonts w:cstheme="minorHAnsi"/>
                <w:iCs/>
              </w:rPr>
              <w:t>5519381</w:t>
            </w:r>
          </w:p>
        </w:tc>
      </w:tr>
      <w:tr w:rsidR="00A64CC0" w:rsidRPr="00A64CC0" w14:paraId="60129A6E" w14:textId="77777777" w:rsidTr="00A64CC0">
        <w:trPr>
          <w:jc w:val="center"/>
        </w:trPr>
        <w:tc>
          <w:tcPr>
            <w:tcW w:w="1125" w:type="dxa"/>
            <w:tcBorders>
              <w:top w:val="single" w:sz="4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72058855" w14:textId="77777777" w:rsidR="00A64CC0" w:rsidRPr="00A64CC0" w:rsidRDefault="00A64CC0" w:rsidP="00A64CC0">
            <w:pPr>
              <w:spacing w:line="276" w:lineRule="auto"/>
              <w:jc w:val="center"/>
              <w:rPr>
                <w:rFonts w:cstheme="minorHAnsi"/>
                <w:iCs/>
              </w:rPr>
            </w:pPr>
            <w:r w:rsidRPr="00A64CC0">
              <w:rPr>
                <w:rFonts w:cstheme="minorHAnsi"/>
                <w:iCs/>
              </w:rPr>
              <w:t>R2</w:t>
            </w:r>
          </w:p>
        </w:tc>
        <w:tc>
          <w:tcPr>
            <w:tcW w:w="505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594C1964" w14:textId="77777777" w:rsidR="00A64CC0" w:rsidRPr="00A64CC0" w:rsidRDefault="00A64CC0" w:rsidP="00A64CC0">
            <w:pPr>
              <w:spacing w:line="276" w:lineRule="auto"/>
              <w:rPr>
                <w:rFonts w:cstheme="minorHAnsi"/>
                <w:iCs/>
              </w:rPr>
            </w:pPr>
            <w:r w:rsidRPr="00A64CC0">
              <w:rPr>
                <w:rFonts w:cstheme="minorHAnsi"/>
                <w:iCs/>
              </w:rPr>
              <w:t>Casa Familia Sandoval Santibañez, Camino Sector Putabla s/n, San Pablo.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</w:tcBorders>
            <w:vAlign w:val="center"/>
          </w:tcPr>
          <w:p w14:paraId="57770817" w14:textId="77777777" w:rsidR="00A64CC0" w:rsidRPr="00A64CC0" w:rsidRDefault="00A64CC0" w:rsidP="00A64CC0">
            <w:pPr>
              <w:spacing w:line="276" w:lineRule="auto"/>
              <w:jc w:val="center"/>
              <w:rPr>
                <w:rFonts w:cstheme="minorHAnsi"/>
                <w:iCs/>
              </w:rPr>
            </w:pPr>
            <w:r w:rsidRPr="00A64CC0">
              <w:rPr>
                <w:rFonts w:cstheme="minorHAnsi"/>
                <w:iCs/>
              </w:rPr>
              <w:t>666706</w:t>
            </w:r>
          </w:p>
        </w:tc>
        <w:tc>
          <w:tcPr>
            <w:tcW w:w="126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C7E3060" w14:textId="77777777" w:rsidR="00A64CC0" w:rsidRPr="00A64CC0" w:rsidRDefault="00A64CC0" w:rsidP="00A64CC0">
            <w:pPr>
              <w:spacing w:line="276" w:lineRule="auto"/>
              <w:jc w:val="center"/>
              <w:rPr>
                <w:rFonts w:cstheme="minorHAnsi"/>
                <w:iCs/>
              </w:rPr>
            </w:pPr>
            <w:r w:rsidRPr="00A64CC0">
              <w:rPr>
                <w:rFonts w:cstheme="minorHAnsi"/>
                <w:iCs/>
              </w:rPr>
              <w:t>5519275</w:t>
            </w:r>
          </w:p>
        </w:tc>
      </w:tr>
      <w:tr w:rsidR="00A64CC0" w:rsidRPr="00A64CC0" w14:paraId="5F667940" w14:textId="77777777" w:rsidTr="00A64CC0">
        <w:trPr>
          <w:jc w:val="center"/>
        </w:trPr>
        <w:tc>
          <w:tcPr>
            <w:tcW w:w="1125" w:type="dxa"/>
            <w:tcBorders>
              <w:top w:val="single" w:sz="4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44BB59B5" w14:textId="77777777" w:rsidR="00A64CC0" w:rsidRPr="00A64CC0" w:rsidRDefault="00A64CC0" w:rsidP="00A64CC0">
            <w:pPr>
              <w:spacing w:line="276" w:lineRule="auto"/>
              <w:jc w:val="center"/>
              <w:rPr>
                <w:rFonts w:cstheme="minorHAnsi"/>
                <w:iCs/>
              </w:rPr>
            </w:pPr>
            <w:r w:rsidRPr="00A64CC0">
              <w:rPr>
                <w:rFonts w:cstheme="minorHAnsi"/>
                <w:iCs/>
              </w:rPr>
              <w:t>R3</w:t>
            </w:r>
          </w:p>
        </w:tc>
        <w:tc>
          <w:tcPr>
            <w:tcW w:w="505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626D563C" w14:textId="77777777" w:rsidR="00A64CC0" w:rsidRPr="00A64CC0" w:rsidRDefault="00A64CC0" w:rsidP="00A64CC0">
            <w:pPr>
              <w:spacing w:line="276" w:lineRule="auto"/>
              <w:rPr>
                <w:rFonts w:cstheme="minorHAnsi"/>
                <w:iCs/>
              </w:rPr>
            </w:pPr>
            <w:r w:rsidRPr="00A64CC0">
              <w:rPr>
                <w:rFonts w:cstheme="minorHAnsi"/>
                <w:iCs/>
              </w:rPr>
              <w:t>Casa Srta. Quina De La Fuente, Camino Sector Putabla s/n, San Pablo.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</w:tcBorders>
            <w:vAlign w:val="center"/>
          </w:tcPr>
          <w:p w14:paraId="179221B4" w14:textId="77777777" w:rsidR="00A64CC0" w:rsidRPr="00A64CC0" w:rsidRDefault="00A64CC0" w:rsidP="00A64CC0">
            <w:pPr>
              <w:spacing w:line="276" w:lineRule="auto"/>
              <w:jc w:val="center"/>
              <w:rPr>
                <w:rFonts w:cstheme="minorHAnsi"/>
                <w:iCs/>
              </w:rPr>
            </w:pPr>
            <w:r w:rsidRPr="00A64CC0">
              <w:rPr>
                <w:rFonts w:cstheme="minorHAnsi"/>
                <w:iCs/>
              </w:rPr>
              <w:t>666503</w:t>
            </w:r>
          </w:p>
        </w:tc>
        <w:tc>
          <w:tcPr>
            <w:tcW w:w="126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C23AB10" w14:textId="77777777" w:rsidR="00A64CC0" w:rsidRPr="00A64CC0" w:rsidRDefault="00A64CC0" w:rsidP="00A64CC0">
            <w:pPr>
              <w:spacing w:line="276" w:lineRule="auto"/>
              <w:jc w:val="center"/>
              <w:rPr>
                <w:rFonts w:cstheme="minorHAnsi"/>
                <w:iCs/>
              </w:rPr>
            </w:pPr>
            <w:r w:rsidRPr="00A64CC0">
              <w:rPr>
                <w:rFonts w:cstheme="minorHAnsi"/>
                <w:iCs/>
              </w:rPr>
              <w:t>5519089</w:t>
            </w:r>
          </w:p>
        </w:tc>
      </w:tr>
    </w:tbl>
    <w:p w14:paraId="7946706D" w14:textId="77777777" w:rsidR="00A64CC0" w:rsidRPr="00A64CC0" w:rsidRDefault="00A64CC0" w:rsidP="00A64CC0">
      <w:pPr>
        <w:spacing w:after="0" w:line="276" w:lineRule="auto"/>
        <w:jc w:val="both"/>
        <w:rPr>
          <w:rFonts w:cstheme="minorHAnsi"/>
          <w:iCs/>
        </w:rPr>
      </w:pPr>
    </w:p>
    <w:p w14:paraId="1E54002F" w14:textId="77777777" w:rsidR="00A64CC0" w:rsidRPr="00A64CC0" w:rsidRDefault="00A64CC0" w:rsidP="00A64CC0">
      <w:pPr>
        <w:spacing w:after="0" w:line="276" w:lineRule="auto"/>
        <w:jc w:val="both"/>
        <w:rPr>
          <w:rFonts w:cstheme="minorHAnsi"/>
        </w:rPr>
      </w:pPr>
      <w:r w:rsidRPr="00A64CC0">
        <w:rPr>
          <w:rFonts w:cstheme="minorHAnsi"/>
        </w:rPr>
        <w:t>La metodología utilizada para realizar las mediciones y evaluación de ruido, corresponden a los Procedimientos descritos en el D.S. Nº 38/2011 del MMA, es decir:</w:t>
      </w:r>
    </w:p>
    <w:p w14:paraId="1797C4D9" w14:textId="77777777" w:rsidR="00A64CC0" w:rsidRPr="00A64CC0" w:rsidRDefault="00A64CC0" w:rsidP="00A64CC0">
      <w:pPr>
        <w:spacing w:after="0" w:line="276" w:lineRule="auto"/>
        <w:jc w:val="both"/>
        <w:rPr>
          <w:rFonts w:cstheme="minorHAnsi"/>
        </w:rPr>
      </w:pPr>
    </w:p>
    <w:p w14:paraId="34676E08" w14:textId="77777777" w:rsidR="00A64CC0" w:rsidRPr="00A64CC0" w:rsidRDefault="00A64CC0" w:rsidP="00A64CC0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lang w:val="es-ES"/>
        </w:rPr>
      </w:pPr>
      <w:r w:rsidRPr="00A64CC0">
        <w:rPr>
          <w:rFonts w:cstheme="minorHAnsi"/>
          <w:b/>
          <w:bCs/>
          <w:lang w:val="es-ES"/>
        </w:rPr>
        <w:t>Artículo l7º</w:t>
      </w:r>
      <w:r w:rsidRPr="00A64CC0">
        <w:rPr>
          <w:rFonts w:cstheme="minorHAnsi"/>
          <w:lang w:val="es-ES"/>
        </w:rPr>
        <w:t>.- La técnica de medición de los niveles de ruido será la siguiente:</w:t>
      </w:r>
    </w:p>
    <w:p w14:paraId="7EF50165" w14:textId="77777777" w:rsidR="00A64CC0" w:rsidRPr="00A64CC0" w:rsidRDefault="00A64CC0" w:rsidP="00A64CC0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lang w:val="es-ES"/>
        </w:rPr>
      </w:pPr>
    </w:p>
    <w:p w14:paraId="18436D64" w14:textId="77777777" w:rsidR="00A64CC0" w:rsidRPr="00A64CC0" w:rsidRDefault="00A64CC0" w:rsidP="00A64CC0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76" w:lineRule="auto"/>
        <w:jc w:val="both"/>
        <w:rPr>
          <w:rFonts w:cstheme="minorHAnsi"/>
          <w:lang w:val="es-ES"/>
        </w:rPr>
      </w:pPr>
      <w:r w:rsidRPr="00A64CC0">
        <w:rPr>
          <w:rFonts w:cstheme="minorHAnsi"/>
          <w:lang w:val="es-ES"/>
        </w:rPr>
        <w:t>Las mediciones se harán en las condiciones habituales de uso del lugar.</w:t>
      </w:r>
    </w:p>
    <w:p w14:paraId="6DC845CE" w14:textId="77777777" w:rsidR="00A64CC0" w:rsidRPr="00A64CC0" w:rsidRDefault="00A64CC0" w:rsidP="00A64CC0">
      <w:pPr>
        <w:autoSpaceDE w:val="0"/>
        <w:autoSpaceDN w:val="0"/>
        <w:adjustRightInd w:val="0"/>
        <w:spacing w:after="0" w:line="276" w:lineRule="auto"/>
        <w:ind w:left="708"/>
        <w:jc w:val="both"/>
        <w:rPr>
          <w:rFonts w:cstheme="minorHAnsi"/>
          <w:lang w:val="es-ES"/>
        </w:rPr>
      </w:pPr>
    </w:p>
    <w:p w14:paraId="372ADDAF" w14:textId="77777777" w:rsidR="00A64CC0" w:rsidRPr="00A64CC0" w:rsidRDefault="00A64CC0" w:rsidP="00A64CC0">
      <w:pPr>
        <w:autoSpaceDE w:val="0"/>
        <w:autoSpaceDN w:val="0"/>
        <w:adjustRightInd w:val="0"/>
        <w:spacing w:after="0" w:line="276" w:lineRule="auto"/>
        <w:ind w:left="708"/>
        <w:jc w:val="both"/>
        <w:rPr>
          <w:rFonts w:cstheme="minorHAnsi"/>
          <w:lang w:val="es-ES"/>
        </w:rPr>
      </w:pPr>
      <w:r w:rsidRPr="00A64CC0">
        <w:rPr>
          <w:rFonts w:cstheme="minorHAnsi"/>
          <w:lang w:val="es-ES"/>
        </w:rPr>
        <w:t xml:space="preserve">b) Cualquiera sea el caso de los considerados en el artículo 16º, se realizarán, en el lugar de medición, 3 mediciones de minuto para cada punto de medición, registrando en cada una el </w:t>
      </w:r>
      <w:proofErr w:type="spellStart"/>
      <w:r w:rsidRPr="00A64CC0">
        <w:rPr>
          <w:rFonts w:cstheme="minorHAnsi"/>
          <w:lang w:val="es-ES"/>
        </w:rPr>
        <w:t>NPSeq</w:t>
      </w:r>
      <w:proofErr w:type="spellEnd"/>
      <w:r w:rsidRPr="00A64CC0">
        <w:rPr>
          <w:rFonts w:cstheme="minorHAnsi"/>
          <w:lang w:val="es-ES"/>
        </w:rPr>
        <w:t xml:space="preserve">, </w:t>
      </w:r>
      <w:proofErr w:type="spellStart"/>
      <w:r w:rsidRPr="00A64CC0">
        <w:rPr>
          <w:rFonts w:cstheme="minorHAnsi"/>
          <w:lang w:val="es-ES"/>
        </w:rPr>
        <w:t>NPSmín</w:t>
      </w:r>
      <w:proofErr w:type="spellEnd"/>
      <w:r w:rsidRPr="00A64CC0">
        <w:rPr>
          <w:rFonts w:cstheme="minorHAnsi"/>
          <w:lang w:val="es-ES"/>
        </w:rPr>
        <w:t xml:space="preserve"> y </w:t>
      </w:r>
      <w:proofErr w:type="spellStart"/>
      <w:r w:rsidRPr="00A64CC0">
        <w:rPr>
          <w:rFonts w:cstheme="minorHAnsi"/>
          <w:lang w:val="es-ES"/>
        </w:rPr>
        <w:t>NPSmáx</w:t>
      </w:r>
      <w:proofErr w:type="spellEnd"/>
      <w:r w:rsidRPr="00A64CC0">
        <w:rPr>
          <w:rFonts w:cstheme="minorHAnsi"/>
          <w:lang w:val="es-ES"/>
        </w:rPr>
        <w:t>.</w:t>
      </w:r>
    </w:p>
    <w:p w14:paraId="02874125" w14:textId="77777777" w:rsidR="00A64CC0" w:rsidRPr="00A64CC0" w:rsidRDefault="00A64CC0" w:rsidP="00A64CC0">
      <w:pPr>
        <w:autoSpaceDE w:val="0"/>
        <w:autoSpaceDN w:val="0"/>
        <w:adjustRightInd w:val="0"/>
        <w:spacing w:after="0" w:line="276" w:lineRule="auto"/>
        <w:ind w:firstLine="708"/>
        <w:jc w:val="both"/>
        <w:rPr>
          <w:rFonts w:cstheme="minorHAnsi"/>
          <w:lang w:val="es-ES"/>
        </w:rPr>
      </w:pPr>
    </w:p>
    <w:p w14:paraId="19DACF42" w14:textId="77777777" w:rsidR="00A64CC0" w:rsidRPr="00A64CC0" w:rsidRDefault="00A64CC0" w:rsidP="00A64CC0">
      <w:pPr>
        <w:autoSpaceDE w:val="0"/>
        <w:autoSpaceDN w:val="0"/>
        <w:adjustRightInd w:val="0"/>
        <w:spacing w:after="0" w:line="276" w:lineRule="auto"/>
        <w:ind w:firstLine="708"/>
        <w:jc w:val="both"/>
        <w:rPr>
          <w:rFonts w:cstheme="minorHAnsi"/>
          <w:lang w:val="es-ES"/>
        </w:rPr>
      </w:pPr>
      <w:r w:rsidRPr="00A64CC0">
        <w:rPr>
          <w:rFonts w:cstheme="minorHAnsi"/>
          <w:lang w:val="es-ES"/>
        </w:rPr>
        <w:t>c) Deberán descartarse aquellas mediciones que incluyan ruidos ocasionales.</w:t>
      </w:r>
    </w:p>
    <w:p w14:paraId="7A4DCDE6" w14:textId="77777777" w:rsidR="00A64CC0" w:rsidRPr="00A64CC0" w:rsidRDefault="00A64CC0" w:rsidP="00A64CC0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lang w:val="es-ES"/>
        </w:rPr>
      </w:pPr>
    </w:p>
    <w:p w14:paraId="15E0E6DF" w14:textId="77777777" w:rsidR="00A64CC0" w:rsidRPr="00A64CC0" w:rsidRDefault="00A64CC0" w:rsidP="00A64CC0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lang w:val="es-ES"/>
        </w:rPr>
      </w:pPr>
      <w:r w:rsidRPr="00A64CC0">
        <w:rPr>
          <w:rFonts w:cstheme="minorHAnsi"/>
          <w:b/>
          <w:bCs/>
          <w:lang w:val="es-ES"/>
        </w:rPr>
        <w:t>Artículo 18º</w:t>
      </w:r>
      <w:r w:rsidRPr="00A64CC0">
        <w:rPr>
          <w:rFonts w:cstheme="minorHAnsi"/>
          <w:lang w:val="es-ES"/>
        </w:rPr>
        <w:t>.- La evaluación y obtención de niveles de presión sonora corregido (NPC), se realizará según el siguiente procedimiento:</w:t>
      </w:r>
    </w:p>
    <w:p w14:paraId="7005A54B" w14:textId="77777777" w:rsidR="00A64CC0" w:rsidRPr="00A64CC0" w:rsidRDefault="00A64CC0" w:rsidP="00A64CC0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lang w:val="es-ES"/>
        </w:rPr>
      </w:pPr>
    </w:p>
    <w:p w14:paraId="23A31580" w14:textId="77777777" w:rsidR="00A64CC0" w:rsidRPr="00A64CC0" w:rsidRDefault="00A64CC0" w:rsidP="00A64CC0">
      <w:pPr>
        <w:autoSpaceDE w:val="0"/>
        <w:autoSpaceDN w:val="0"/>
        <w:adjustRightInd w:val="0"/>
        <w:spacing w:after="0" w:line="276" w:lineRule="auto"/>
        <w:ind w:left="708"/>
        <w:jc w:val="both"/>
        <w:rPr>
          <w:rFonts w:cstheme="minorHAnsi"/>
          <w:lang w:val="es-ES"/>
        </w:rPr>
      </w:pPr>
      <w:r w:rsidRPr="00A64CC0">
        <w:rPr>
          <w:rFonts w:cstheme="minorHAnsi"/>
          <w:lang w:val="es-ES"/>
        </w:rPr>
        <w:t xml:space="preserve">a) Para cada medición realizada, se elegirá el mayor valor entre el </w:t>
      </w:r>
      <w:proofErr w:type="spellStart"/>
      <w:r w:rsidRPr="00A64CC0">
        <w:rPr>
          <w:rFonts w:cstheme="minorHAnsi"/>
          <w:lang w:val="es-ES"/>
        </w:rPr>
        <w:t>NPSeq</w:t>
      </w:r>
      <w:proofErr w:type="spellEnd"/>
      <w:r w:rsidRPr="00A64CC0">
        <w:rPr>
          <w:rFonts w:cstheme="minorHAnsi"/>
          <w:lang w:val="es-ES"/>
        </w:rPr>
        <w:t xml:space="preserve"> y el </w:t>
      </w:r>
      <w:proofErr w:type="spellStart"/>
      <w:r w:rsidRPr="00A64CC0">
        <w:rPr>
          <w:rFonts w:cstheme="minorHAnsi"/>
          <w:lang w:val="es-ES"/>
        </w:rPr>
        <w:t>NPSmáx</w:t>
      </w:r>
      <w:proofErr w:type="spellEnd"/>
      <w:r w:rsidRPr="00A64CC0">
        <w:rPr>
          <w:rFonts w:cstheme="minorHAnsi"/>
          <w:lang w:val="es-ES"/>
        </w:rPr>
        <w:t xml:space="preserve"> disminuido en 5 dB(A), y se calculará el promedio aritmético de los valores obtenidos.</w:t>
      </w:r>
    </w:p>
    <w:p w14:paraId="427C8EAA" w14:textId="77777777" w:rsidR="00A64CC0" w:rsidRPr="00A64CC0" w:rsidRDefault="00A64CC0" w:rsidP="00A64CC0">
      <w:pPr>
        <w:autoSpaceDE w:val="0"/>
        <w:autoSpaceDN w:val="0"/>
        <w:adjustRightInd w:val="0"/>
        <w:spacing w:after="0" w:line="276" w:lineRule="auto"/>
        <w:ind w:left="708"/>
        <w:jc w:val="both"/>
        <w:rPr>
          <w:rFonts w:cstheme="minorHAnsi"/>
          <w:lang w:val="es-ES"/>
        </w:rPr>
      </w:pPr>
    </w:p>
    <w:p w14:paraId="3F79EE51" w14:textId="77777777" w:rsidR="00A64CC0" w:rsidRPr="00A64CC0" w:rsidRDefault="00A64CC0" w:rsidP="00A64CC0">
      <w:pPr>
        <w:autoSpaceDE w:val="0"/>
        <w:autoSpaceDN w:val="0"/>
        <w:adjustRightInd w:val="0"/>
        <w:spacing w:after="0" w:line="276" w:lineRule="auto"/>
        <w:ind w:left="708"/>
        <w:jc w:val="both"/>
        <w:rPr>
          <w:rFonts w:cstheme="minorHAnsi"/>
          <w:lang w:val="es-ES"/>
        </w:rPr>
      </w:pPr>
      <w:r w:rsidRPr="00A64CC0">
        <w:rPr>
          <w:rFonts w:cstheme="minorHAnsi"/>
          <w:lang w:val="es-ES"/>
        </w:rPr>
        <w:t>b) El promedio aritmético señalado en la letra a) precedente se expresará en números enteros, aproximando los decimales al número entero inferior o superior más cercano, de manera que si el decimal es menor a 5, se aproxima al entero inferior, y si el decimal es mayor o igual a 5, se aproxima al entero superior.</w:t>
      </w:r>
    </w:p>
    <w:p w14:paraId="43B87C1B" w14:textId="77777777" w:rsidR="00A64CC0" w:rsidRPr="00A64CC0" w:rsidRDefault="00A64CC0" w:rsidP="00A64CC0">
      <w:pPr>
        <w:autoSpaceDE w:val="0"/>
        <w:autoSpaceDN w:val="0"/>
        <w:adjustRightInd w:val="0"/>
        <w:spacing w:after="0" w:line="276" w:lineRule="auto"/>
        <w:ind w:left="708"/>
        <w:jc w:val="both"/>
        <w:rPr>
          <w:rFonts w:cstheme="minorHAnsi"/>
          <w:lang w:val="es-ES"/>
        </w:rPr>
      </w:pPr>
    </w:p>
    <w:p w14:paraId="177DFA1E" w14:textId="77777777" w:rsidR="00A64CC0" w:rsidRPr="00A64CC0" w:rsidRDefault="00A64CC0" w:rsidP="00A64CC0">
      <w:pPr>
        <w:autoSpaceDE w:val="0"/>
        <w:autoSpaceDN w:val="0"/>
        <w:adjustRightInd w:val="0"/>
        <w:spacing w:after="0" w:line="276" w:lineRule="auto"/>
        <w:ind w:left="708"/>
        <w:jc w:val="both"/>
        <w:rPr>
          <w:rFonts w:cstheme="minorHAnsi"/>
          <w:lang w:val="es-ES"/>
        </w:rPr>
      </w:pPr>
      <w:r w:rsidRPr="00A64CC0">
        <w:rPr>
          <w:rFonts w:cstheme="minorHAnsi"/>
          <w:lang w:val="es-ES"/>
        </w:rPr>
        <w:t>c) Para el caso de mediciones internas, se deberá realizar una corrección sobre los niveles obtenidos en la letra b) precedente, ya sea si existen puertas, ventanas o vanos en las paredes o techumbres que puedan incidir en la propagación del ruido hacia el interior:</w:t>
      </w:r>
    </w:p>
    <w:p w14:paraId="56F1105D" w14:textId="77777777" w:rsidR="00A64CC0" w:rsidRDefault="00A64CC0" w:rsidP="00A64CC0">
      <w:pPr>
        <w:spacing w:after="0" w:line="276" w:lineRule="auto"/>
        <w:jc w:val="both"/>
        <w:rPr>
          <w:rFonts w:cstheme="minorHAnsi"/>
        </w:rPr>
      </w:pPr>
    </w:p>
    <w:p w14:paraId="1E6E6A7D" w14:textId="77777777" w:rsidR="001A4F87" w:rsidRDefault="001A4F87" w:rsidP="00A64CC0">
      <w:pPr>
        <w:spacing w:after="0" w:line="276" w:lineRule="auto"/>
        <w:jc w:val="both"/>
        <w:rPr>
          <w:rFonts w:cstheme="minorHAnsi"/>
        </w:rPr>
      </w:pPr>
    </w:p>
    <w:p w14:paraId="0CF804AC" w14:textId="77777777" w:rsidR="001A4F87" w:rsidRDefault="001A4F87" w:rsidP="00A64CC0">
      <w:pPr>
        <w:spacing w:after="0" w:line="276" w:lineRule="auto"/>
        <w:jc w:val="both"/>
        <w:rPr>
          <w:rFonts w:cstheme="minorHAnsi"/>
        </w:rPr>
      </w:pPr>
    </w:p>
    <w:p w14:paraId="21D7E3FF" w14:textId="77777777" w:rsidR="001A4F87" w:rsidRPr="00A64CC0" w:rsidRDefault="001A4F87" w:rsidP="00A64CC0">
      <w:pPr>
        <w:spacing w:after="0" w:line="276" w:lineRule="auto"/>
        <w:jc w:val="both"/>
        <w:rPr>
          <w:rFonts w:cstheme="minorHAnsi"/>
        </w:rPr>
      </w:pPr>
    </w:p>
    <w:p w14:paraId="790D93DA" w14:textId="77777777" w:rsidR="00A64CC0" w:rsidRPr="00A64CC0" w:rsidRDefault="00A64CC0" w:rsidP="00A64CC0">
      <w:pPr>
        <w:pStyle w:val="Caption"/>
        <w:rPr>
          <w:i w:val="0"/>
          <w:color w:val="auto"/>
        </w:rPr>
      </w:pPr>
      <w:bookmarkStart w:id="0" w:name="_Toc58509694"/>
      <w:r w:rsidRPr="00A64CC0">
        <w:rPr>
          <w:i w:val="0"/>
          <w:color w:val="auto"/>
        </w:rPr>
        <w:t>(Correcciones ventana, puertas o vano. Fuente: D.S. N° 38/2011 del MMA, Articulo 18, Letra c. -)</w:t>
      </w:r>
      <w:bookmarkEnd w:id="0"/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4941"/>
        <w:gridCol w:w="4113"/>
      </w:tblGrid>
      <w:tr w:rsidR="00A64CC0" w:rsidRPr="00A64CC0" w14:paraId="7F1F71FD" w14:textId="77777777" w:rsidTr="00A64CC0">
        <w:trPr>
          <w:trHeight w:val="540"/>
          <w:jc w:val="center"/>
        </w:trPr>
        <w:tc>
          <w:tcPr>
            <w:tcW w:w="8789" w:type="dxa"/>
            <w:gridSpan w:val="2"/>
            <w:tcBorders>
              <w:bottom w:val="single" w:sz="18" w:space="0" w:color="auto"/>
            </w:tcBorders>
            <w:vAlign w:val="center"/>
          </w:tcPr>
          <w:p w14:paraId="18EE0AC2" w14:textId="77777777" w:rsidR="00A64CC0" w:rsidRPr="00A64CC0" w:rsidRDefault="00A64CC0" w:rsidP="00A64CC0">
            <w:pPr>
              <w:spacing w:line="276" w:lineRule="auto"/>
              <w:rPr>
                <w:rFonts w:cstheme="minorHAnsi"/>
                <w:b/>
              </w:rPr>
            </w:pPr>
            <w:r w:rsidRPr="00A64CC0">
              <w:rPr>
                <w:rFonts w:cstheme="minorHAnsi"/>
                <w:b/>
              </w:rPr>
              <w:t>Correcciones ventana, puerta o vano</w:t>
            </w:r>
          </w:p>
        </w:tc>
      </w:tr>
      <w:tr w:rsidR="00A64CC0" w:rsidRPr="00A64CC0" w14:paraId="330EDE9D" w14:textId="77777777" w:rsidTr="00A64CC0">
        <w:trPr>
          <w:jc w:val="center"/>
        </w:trPr>
        <w:tc>
          <w:tcPr>
            <w:tcW w:w="4796" w:type="dxa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7464FBFB" w14:textId="77777777" w:rsidR="00A64CC0" w:rsidRPr="00A64CC0" w:rsidRDefault="00A64CC0" w:rsidP="00A64CC0">
            <w:pPr>
              <w:spacing w:line="276" w:lineRule="auto"/>
              <w:rPr>
                <w:rFonts w:cstheme="minorHAnsi"/>
              </w:rPr>
            </w:pPr>
          </w:p>
        </w:tc>
        <w:tc>
          <w:tcPr>
            <w:tcW w:w="3993" w:type="dxa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6123BCCD" w14:textId="77777777" w:rsidR="00A64CC0" w:rsidRPr="00A64CC0" w:rsidRDefault="00A64CC0" w:rsidP="00A64CC0">
            <w:pPr>
              <w:spacing w:line="276" w:lineRule="auto"/>
              <w:rPr>
                <w:rFonts w:cstheme="minorHAnsi"/>
              </w:rPr>
            </w:pPr>
            <w:r w:rsidRPr="00A64CC0">
              <w:rPr>
                <w:rFonts w:cstheme="minorHAnsi"/>
              </w:rPr>
              <w:t>Corrección</w:t>
            </w:r>
          </w:p>
        </w:tc>
      </w:tr>
      <w:tr w:rsidR="00A64CC0" w:rsidRPr="00A64CC0" w14:paraId="7C4753F8" w14:textId="77777777" w:rsidTr="00A64CC0">
        <w:trPr>
          <w:jc w:val="center"/>
        </w:trPr>
        <w:tc>
          <w:tcPr>
            <w:tcW w:w="4796" w:type="dxa"/>
            <w:tcBorders>
              <w:right w:val="single" w:sz="18" w:space="0" w:color="auto"/>
            </w:tcBorders>
            <w:vAlign w:val="center"/>
          </w:tcPr>
          <w:p w14:paraId="5C7EF437" w14:textId="77777777" w:rsidR="00A64CC0" w:rsidRPr="00A64CC0" w:rsidRDefault="00A64CC0" w:rsidP="00A64CC0">
            <w:pPr>
              <w:spacing w:line="276" w:lineRule="auto"/>
              <w:rPr>
                <w:rFonts w:cstheme="minorHAnsi"/>
              </w:rPr>
            </w:pPr>
            <w:r w:rsidRPr="00A64CC0">
              <w:rPr>
                <w:rFonts w:cstheme="minorHAnsi"/>
              </w:rPr>
              <w:t>Puerta y/o ventana abierta (o vano)</w:t>
            </w:r>
          </w:p>
        </w:tc>
        <w:tc>
          <w:tcPr>
            <w:tcW w:w="3993" w:type="dxa"/>
            <w:tcBorders>
              <w:left w:val="single" w:sz="18" w:space="0" w:color="auto"/>
            </w:tcBorders>
            <w:vAlign w:val="center"/>
          </w:tcPr>
          <w:p w14:paraId="0D6BD141" w14:textId="77777777" w:rsidR="00A64CC0" w:rsidRPr="00A64CC0" w:rsidRDefault="00A64CC0" w:rsidP="00A64CC0">
            <w:pPr>
              <w:spacing w:line="276" w:lineRule="auto"/>
              <w:rPr>
                <w:rFonts w:cstheme="minorHAnsi"/>
              </w:rPr>
            </w:pPr>
            <w:r w:rsidRPr="00A64CC0">
              <w:rPr>
                <w:rFonts w:cstheme="minorHAnsi"/>
              </w:rPr>
              <w:t>+ 5 dB(A)</w:t>
            </w:r>
          </w:p>
        </w:tc>
      </w:tr>
      <w:tr w:rsidR="00A64CC0" w:rsidRPr="00A64CC0" w14:paraId="68CD9E8B" w14:textId="77777777" w:rsidTr="00A64CC0">
        <w:trPr>
          <w:jc w:val="center"/>
        </w:trPr>
        <w:tc>
          <w:tcPr>
            <w:tcW w:w="4796" w:type="dxa"/>
            <w:tcBorders>
              <w:right w:val="single" w:sz="18" w:space="0" w:color="auto"/>
            </w:tcBorders>
            <w:vAlign w:val="center"/>
          </w:tcPr>
          <w:p w14:paraId="576D5B7C" w14:textId="77777777" w:rsidR="00A64CC0" w:rsidRPr="00A64CC0" w:rsidRDefault="00A64CC0" w:rsidP="00A64CC0">
            <w:pPr>
              <w:spacing w:line="276" w:lineRule="auto"/>
              <w:rPr>
                <w:rFonts w:cstheme="minorHAnsi"/>
              </w:rPr>
            </w:pPr>
            <w:r w:rsidRPr="00A64CC0">
              <w:rPr>
                <w:rFonts w:cstheme="minorHAnsi"/>
              </w:rPr>
              <w:t>Puerta y/o ventana cerrada o ausencia de ellas</w:t>
            </w:r>
          </w:p>
        </w:tc>
        <w:tc>
          <w:tcPr>
            <w:tcW w:w="3993" w:type="dxa"/>
            <w:tcBorders>
              <w:left w:val="single" w:sz="18" w:space="0" w:color="auto"/>
            </w:tcBorders>
            <w:vAlign w:val="center"/>
          </w:tcPr>
          <w:p w14:paraId="195B90C5" w14:textId="77777777" w:rsidR="00A64CC0" w:rsidRPr="00A64CC0" w:rsidRDefault="00A64CC0" w:rsidP="00A64CC0">
            <w:pPr>
              <w:spacing w:line="276" w:lineRule="auto"/>
              <w:rPr>
                <w:rFonts w:cstheme="minorHAnsi"/>
              </w:rPr>
            </w:pPr>
            <w:r w:rsidRPr="00A64CC0">
              <w:rPr>
                <w:rFonts w:cstheme="minorHAnsi"/>
              </w:rPr>
              <w:t>+ 10 dB(A)</w:t>
            </w:r>
          </w:p>
        </w:tc>
      </w:tr>
    </w:tbl>
    <w:p w14:paraId="3348378D" w14:textId="77777777" w:rsidR="00A64CC0" w:rsidRPr="00A64CC0" w:rsidRDefault="00A64CC0" w:rsidP="00A64CC0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b/>
          <w:bCs/>
          <w:lang w:val="es-ES"/>
        </w:rPr>
      </w:pPr>
    </w:p>
    <w:p w14:paraId="7487FC21" w14:textId="77777777" w:rsidR="00A64CC0" w:rsidRPr="00A64CC0" w:rsidRDefault="00A64CC0" w:rsidP="00A64CC0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lang w:val="es-ES"/>
        </w:rPr>
      </w:pPr>
      <w:r w:rsidRPr="00A64CC0">
        <w:rPr>
          <w:rFonts w:cstheme="minorHAnsi"/>
          <w:b/>
          <w:bCs/>
          <w:lang w:val="es-ES"/>
        </w:rPr>
        <w:t>Artículo 19º</w:t>
      </w:r>
      <w:r w:rsidRPr="00A64CC0">
        <w:rPr>
          <w:rFonts w:cstheme="minorHAnsi"/>
          <w:lang w:val="es-ES"/>
        </w:rPr>
        <w:t>.- En el evento que el ruido de fondo afecte significativamente las mediciones, se deberá realizar una corrección a los valores obtenidos en el artículo 18º.</w:t>
      </w:r>
    </w:p>
    <w:p w14:paraId="1FE06B03" w14:textId="77777777" w:rsidR="00A64CC0" w:rsidRPr="00A64CC0" w:rsidRDefault="00A64CC0" w:rsidP="00A64CC0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lang w:val="es-ES"/>
        </w:rPr>
      </w:pPr>
    </w:p>
    <w:p w14:paraId="7F7610A7" w14:textId="77777777" w:rsidR="00A64CC0" w:rsidRPr="00A64CC0" w:rsidRDefault="00A64CC0" w:rsidP="00A64CC0">
      <w:pPr>
        <w:autoSpaceDE w:val="0"/>
        <w:autoSpaceDN w:val="0"/>
        <w:adjustRightInd w:val="0"/>
        <w:spacing w:after="0" w:line="276" w:lineRule="auto"/>
        <w:ind w:left="708"/>
        <w:jc w:val="both"/>
        <w:rPr>
          <w:rFonts w:cstheme="minorHAnsi"/>
          <w:lang w:val="es-ES"/>
        </w:rPr>
      </w:pPr>
      <w:r w:rsidRPr="00A64CC0">
        <w:rPr>
          <w:rFonts w:cstheme="minorHAnsi"/>
          <w:lang w:val="es-ES"/>
        </w:rPr>
        <w:t>e) El valor obtenido de la emisión de la fuente emisora de ruido medida, se corregirá según la Tabla:</w:t>
      </w:r>
    </w:p>
    <w:p w14:paraId="6F69CA34" w14:textId="77777777" w:rsidR="00A64CC0" w:rsidRPr="00A64CC0" w:rsidRDefault="00A64CC0" w:rsidP="00A64CC0">
      <w:pPr>
        <w:spacing w:after="0" w:line="276" w:lineRule="auto"/>
        <w:jc w:val="both"/>
        <w:rPr>
          <w:rFonts w:cstheme="minorHAnsi"/>
          <w:lang w:val="es-ES"/>
        </w:rPr>
      </w:pPr>
    </w:p>
    <w:p w14:paraId="487F30B0" w14:textId="77777777" w:rsidR="00A64CC0" w:rsidRPr="00A64CC0" w:rsidRDefault="00A64CC0" w:rsidP="00A64CC0">
      <w:pPr>
        <w:pStyle w:val="Caption"/>
        <w:rPr>
          <w:i w:val="0"/>
          <w:color w:val="auto"/>
        </w:rPr>
      </w:pPr>
      <w:bookmarkStart w:id="1" w:name="_Toc58509695"/>
      <w:r w:rsidRPr="00A64CC0">
        <w:rPr>
          <w:i w:val="0"/>
          <w:color w:val="auto"/>
        </w:rPr>
        <w:t>(Correcciones por ruido de fondo. Fuente: D.S. N° 38/2011 del MMA, Articulo 19, Letra e. -)</w:t>
      </w:r>
      <w:bookmarkEnd w:id="1"/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6399"/>
        <w:gridCol w:w="2655"/>
      </w:tblGrid>
      <w:tr w:rsidR="00A64CC0" w:rsidRPr="00A64CC0" w14:paraId="70186756" w14:textId="77777777" w:rsidTr="00A64CC0">
        <w:trPr>
          <w:trHeight w:val="533"/>
          <w:jc w:val="center"/>
        </w:trPr>
        <w:tc>
          <w:tcPr>
            <w:tcW w:w="8978" w:type="dxa"/>
            <w:gridSpan w:val="2"/>
            <w:tcBorders>
              <w:bottom w:val="single" w:sz="18" w:space="0" w:color="auto"/>
            </w:tcBorders>
            <w:vAlign w:val="center"/>
          </w:tcPr>
          <w:p w14:paraId="527BBD42" w14:textId="77777777" w:rsidR="00A64CC0" w:rsidRPr="00A64CC0" w:rsidRDefault="00A64CC0" w:rsidP="00A64CC0">
            <w:pPr>
              <w:spacing w:line="276" w:lineRule="auto"/>
              <w:rPr>
                <w:rFonts w:cstheme="minorHAnsi"/>
              </w:rPr>
            </w:pPr>
            <w:r w:rsidRPr="00A64CC0">
              <w:rPr>
                <w:rFonts w:cstheme="minorHAnsi"/>
                <w:b/>
              </w:rPr>
              <w:t>Correcciones por Ruido de Fondo</w:t>
            </w:r>
          </w:p>
        </w:tc>
      </w:tr>
      <w:tr w:rsidR="00A64CC0" w:rsidRPr="00A64CC0" w14:paraId="3856970C" w14:textId="77777777" w:rsidTr="00A64CC0">
        <w:trPr>
          <w:jc w:val="center"/>
        </w:trPr>
        <w:tc>
          <w:tcPr>
            <w:tcW w:w="6345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14:paraId="734150B1" w14:textId="77777777" w:rsidR="00A64CC0" w:rsidRPr="00A64CC0" w:rsidRDefault="00A64CC0" w:rsidP="00A64CC0">
            <w:pPr>
              <w:spacing w:line="276" w:lineRule="auto"/>
              <w:rPr>
                <w:rFonts w:cstheme="minorHAnsi"/>
              </w:rPr>
            </w:pPr>
            <w:r w:rsidRPr="00A64CC0">
              <w:rPr>
                <w:rFonts w:cstheme="minorHAnsi"/>
              </w:rPr>
              <w:t>Diferencia aritmética entre el nivel de presión sonora obtenido de la emisión de la fuente emisora de ruido y el nivel de presión sonora del ruido de fondo presente en el mismo lugar:</w:t>
            </w:r>
          </w:p>
        </w:tc>
        <w:tc>
          <w:tcPr>
            <w:tcW w:w="263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  <w:vAlign w:val="center"/>
          </w:tcPr>
          <w:p w14:paraId="2BC17948" w14:textId="77777777" w:rsidR="00A64CC0" w:rsidRPr="00A64CC0" w:rsidRDefault="00A64CC0" w:rsidP="00A64CC0">
            <w:pPr>
              <w:spacing w:line="276" w:lineRule="auto"/>
              <w:rPr>
                <w:rFonts w:cstheme="minorHAnsi"/>
              </w:rPr>
            </w:pPr>
            <w:r w:rsidRPr="00A64CC0">
              <w:rPr>
                <w:rFonts w:cstheme="minorHAnsi"/>
              </w:rPr>
              <w:t>Corrección</w:t>
            </w:r>
          </w:p>
        </w:tc>
      </w:tr>
      <w:tr w:rsidR="00A64CC0" w:rsidRPr="00A64CC0" w14:paraId="4FD24B62" w14:textId="77777777" w:rsidTr="00A64CC0">
        <w:trPr>
          <w:jc w:val="center"/>
        </w:trPr>
        <w:tc>
          <w:tcPr>
            <w:tcW w:w="6345" w:type="dxa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6CED83AB" w14:textId="77777777" w:rsidR="00A64CC0" w:rsidRPr="00A64CC0" w:rsidRDefault="00A64CC0" w:rsidP="00A64CC0">
            <w:pPr>
              <w:spacing w:line="276" w:lineRule="auto"/>
              <w:rPr>
                <w:rFonts w:cstheme="minorHAnsi"/>
              </w:rPr>
            </w:pPr>
            <w:r w:rsidRPr="00A64CC0">
              <w:rPr>
                <w:rFonts w:cstheme="minorHAnsi"/>
              </w:rPr>
              <w:t>10 o más dB(A)</w:t>
            </w:r>
          </w:p>
        </w:tc>
        <w:tc>
          <w:tcPr>
            <w:tcW w:w="2633" w:type="dxa"/>
            <w:tcBorders>
              <w:top w:val="single" w:sz="18" w:space="0" w:color="auto"/>
              <w:left w:val="single" w:sz="18" w:space="0" w:color="auto"/>
            </w:tcBorders>
            <w:vAlign w:val="center"/>
          </w:tcPr>
          <w:p w14:paraId="6EE12EEE" w14:textId="77777777" w:rsidR="00A64CC0" w:rsidRPr="00A64CC0" w:rsidRDefault="00A64CC0" w:rsidP="00A64CC0">
            <w:pPr>
              <w:spacing w:line="276" w:lineRule="auto"/>
              <w:rPr>
                <w:rFonts w:cstheme="minorHAnsi"/>
              </w:rPr>
            </w:pPr>
            <w:r w:rsidRPr="00A64CC0">
              <w:rPr>
                <w:rFonts w:cstheme="minorHAnsi"/>
              </w:rPr>
              <w:t>0 dB(A)</w:t>
            </w:r>
          </w:p>
        </w:tc>
      </w:tr>
      <w:tr w:rsidR="00A64CC0" w:rsidRPr="00A64CC0" w14:paraId="2A895F3A" w14:textId="77777777" w:rsidTr="00A64CC0">
        <w:trPr>
          <w:jc w:val="center"/>
        </w:trPr>
        <w:tc>
          <w:tcPr>
            <w:tcW w:w="6345" w:type="dxa"/>
            <w:tcBorders>
              <w:right w:val="single" w:sz="18" w:space="0" w:color="auto"/>
            </w:tcBorders>
            <w:vAlign w:val="center"/>
          </w:tcPr>
          <w:p w14:paraId="51A2D03B" w14:textId="77777777" w:rsidR="00A64CC0" w:rsidRPr="00A64CC0" w:rsidRDefault="00A64CC0" w:rsidP="00A64CC0">
            <w:pPr>
              <w:spacing w:line="276" w:lineRule="auto"/>
              <w:rPr>
                <w:rFonts w:cstheme="minorHAnsi"/>
              </w:rPr>
            </w:pPr>
            <w:r w:rsidRPr="00A64CC0">
              <w:rPr>
                <w:rFonts w:cstheme="minorHAnsi"/>
              </w:rPr>
              <w:t>de 6 a 9 dB(A)</w:t>
            </w:r>
          </w:p>
        </w:tc>
        <w:tc>
          <w:tcPr>
            <w:tcW w:w="2633" w:type="dxa"/>
            <w:tcBorders>
              <w:left w:val="single" w:sz="18" w:space="0" w:color="auto"/>
            </w:tcBorders>
            <w:vAlign w:val="center"/>
          </w:tcPr>
          <w:p w14:paraId="6E1B5B45" w14:textId="77777777" w:rsidR="00A64CC0" w:rsidRPr="00A64CC0" w:rsidRDefault="00A64CC0" w:rsidP="00A64CC0">
            <w:pPr>
              <w:spacing w:line="276" w:lineRule="auto"/>
              <w:rPr>
                <w:rFonts w:cstheme="minorHAnsi"/>
              </w:rPr>
            </w:pPr>
            <w:r w:rsidRPr="00A64CC0">
              <w:rPr>
                <w:rFonts w:cstheme="minorHAnsi"/>
              </w:rPr>
              <w:t>- 1 dB(A)</w:t>
            </w:r>
          </w:p>
        </w:tc>
      </w:tr>
      <w:tr w:rsidR="00A64CC0" w:rsidRPr="00A64CC0" w14:paraId="41E219C7" w14:textId="77777777" w:rsidTr="00A64CC0">
        <w:trPr>
          <w:jc w:val="center"/>
        </w:trPr>
        <w:tc>
          <w:tcPr>
            <w:tcW w:w="6345" w:type="dxa"/>
            <w:tcBorders>
              <w:right w:val="single" w:sz="18" w:space="0" w:color="auto"/>
            </w:tcBorders>
            <w:vAlign w:val="center"/>
          </w:tcPr>
          <w:p w14:paraId="731702F8" w14:textId="77777777" w:rsidR="00A64CC0" w:rsidRPr="00A64CC0" w:rsidRDefault="00A64CC0" w:rsidP="00A64CC0">
            <w:pPr>
              <w:spacing w:line="276" w:lineRule="auto"/>
              <w:rPr>
                <w:rFonts w:cstheme="minorHAnsi"/>
              </w:rPr>
            </w:pPr>
            <w:r w:rsidRPr="00A64CC0">
              <w:rPr>
                <w:rFonts w:cstheme="minorHAnsi"/>
              </w:rPr>
              <w:t>de 4 a 5 dB(A)</w:t>
            </w:r>
          </w:p>
        </w:tc>
        <w:tc>
          <w:tcPr>
            <w:tcW w:w="2633" w:type="dxa"/>
            <w:tcBorders>
              <w:left w:val="single" w:sz="18" w:space="0" w:color="auto"/>
            </w:tcBorders>
            <w:vAlign w:val="center"/>
          </w:tcPr>
          <w:p w14:paraId="54D9C832" w14:textId="77777777" w:rsidR="00A64CC0" w:rsidRPr="00A64CC0" w:rsidRDefault="00A64CC0" w:rsidP="00A64CC0">
            <w:pPr>
              <w:spacing w:line="276" w:lineRule="auto"/>
              <w:rPr>
                <w:rFonts w:cstheme="minorHAnsi"/>
              </w:rPr>
            </w:pPr>
            <w:r w:rsidRPr="00A64CC0">
              <w:rPr>
                <w:rFonts w:cstheme="minorHAnsi"/>
              </w:rPr>
              <w:t>-2 dB(A)</w:t>
            </w:r>
          </w:p>
        </w:tc>
      </w:tr>
      <w:tr w:rsidR="00A64CC0" w:rsidRPr="00A64CC0" w14:paraId="2AF6C95F" w14:textId="77777777" w:rsidTr="00A64CC0">
        <w:trPr>
          <w:jc w:val="center"/>
        </w:trPr>
        <w:tc>
          <w:tcPr>
            <w:tcW w:w="6345" w:type="dxa"/>
            <w:tcBorders>
              <w:right w:val="single" w:sz="18" w:space="0" w:color="auto"/>
            </w:tcBorders>
            <w:vAlign w:val="center"/>
          </w:tcPr>
          <w:p w14:paraId="1A03CB8D" w14:textId="77777777" w:rsidR="00A64CC0" w:rsidRPr="00A64CC0" w:rsidRDefault="00A64CC0" w:rsidP="00A64CC0">
            <w:pPr>
              <w:spacing w:line="276" w:lineRule="auto"/>
              <w:rPr>
                <w:rFonts w:cstheme="minorHAnsi"/>
              </w:rPr>
            </w:pPr>
            <w:r w:rsidRPr="00A64CC0">
              <w:rPr>
                <w:rFonts w:cstheme="minorHAnsi"/>
              </w:rPr>
              <w:t>3 dB(A)</w:t>
            </w:r>
          </w:p>
        </w:tc>
        <w:tc>
          <w:tcPr>
            <w:tcW w:w="2633" w:type="dxa"/>
            <w:tcBorders>
              <w:left w:val="single" w:sz="18" w:space="0" w:color="auto"/>
            </w:tcBorders>
            <w:vAlign w:val="center"/>
          </w:tcPr>
          <w:p w14:paraId="1EA4950D" w14:textId="77777777" w:rsidR="00A64CC0" w:rsidRPr="00A64CC0" w:rsidRDefault="00A64CC0" w:rsidP="00A64CC0">
            <w:pPr>
              <w:spacing w:line="276" w:lineRule="auto"/>
              <w:rPr>
                <w:rFonts w:cstheme="minorHAnsi"/>
              </w:rPr>
            </w:pPr>
            <w:r w:rsidRPr="00A64CC0">
              <w:rPr>
                <w:rFonts w:cstheme="minorHAnsi"/>
              </w:rPr>
              <w:t>-3 dB(A)</w:t>
            </w:r>
          </w:p>
        </w:tc>
      </w:tr>
      <w:tr w:rsidR="00A64CC0" w:rsidRPr="00A64CC0" w14:paraId="6B4D0D79" w14:textId="77777777" w:rsidTr="00A64CC0">
        <w:trPr>
          <w:jc w:val="center"/>
        </w:trPr>
        <w:tc>
          <w:tcPr>
            <w:tcW w:w="6345" w:type="dxa"/>
            <w:tcBorders>
              <w:right w:val="single" w:sz="18" w:space="0" w:color="auto"/>
            </w:tcBorders>
            <w:vAlign w:val="center"/>
          </w:tcPr>
          <w:p w14:paraId="58981D73" w14:textId="77777777" w:rsidR="00A64CC0" w:rsidRPr="00A64CC0" w:rsidRDefault="00A64CC0" w:rsidP="00A64CC0">
            <w:pPr>
              <w:spacing w:line="276" w:lineRule="auto"/>
              <w:rPr>
                <w:rFonts w:cstheme="minorHAnsi"/>
              </w:rPr>
            </w:pPr>
            <w:r w:rsidRPr="00A64CC0">
              <w:rPr>
                <w:rFonts w:cstheme="minorHAnsi"/>
              </w:rPr>
              <w:t>menos de 3 dB(A)</w:t>
            </w:r>
          </w:p>
        </w:tc>
        <w:tc>
          <w:tcPr>
            <w:tcW w:w="2633" w:type="dxa"/>
            <w:tcBorders>
              <w:left w:val="single" w:sz="18" w:space="0" w:color="auto"/>
            </w:tcBorders>
            <w:vAlign w:val="center"/>
          </w:tcPr>
          <w:p w14:paraId="5EAE99BF" w14:textId="77777777" w:rsidR="00A64CC0" w:rsidRPr="00A64CC0" w:rsidRDefault="00A64CC0" w:rsidP="00A64CC0">
            <w:pPr>
              <w:spacing w:line="276" w:lineRule="auto"/>
              <w:rPr>
                <w:rFonts w:cstheme="minorHAnsi"/>
              </w:rPr>
            </w:pPr>
            <w:r w:rsidRPr="00A64CC0">
              <w:rPr>
                <w:rFonts w:cstheme="minorHAnsi"/>
              </w:rPr>
              <w:t>medición nula</w:t>
            </w:r>
          </w:p>
        </w:tc>
      </w:tr>
    </w:tbl>
    <w:p w14:paraId="060ADA0A" w14:textId="77777777" w:rsidR="00A64CC0" w:rsidRPr="00A64CC0" w:rsidRDefault="00A64CC0" w:rsidP="00A64CC0">
      <w:pPr>
        <w:spacing w:after="0" w:line="276" w:lineRule="auto"/>
        <w:jc w:val="both"/>
        <w:rPr>
          <w:rFonts w:cstheme="minorHAnsi"/>
        </w:rPr>
      </w:pPr>
    </w:p>
    <w:p w14:paraId="695B6781" w14:textId="77777777" w:rsidR="00A64CC0" w:rsidRPr="00A64CC0" w:rsidRDefault="00A64CC0" w:rsidP="00A64CC0">
      <w:pPr>
        <w:spacing w:line="276" w:lineRule="auto"/>
        <w:jc w:val="both"/>
        <w:rPr>
          <w:rFonts w:cstheme="minorHAnsi"/>
        </w:rPr>
      </w:pPr>
      <w:r w:rsidRPr="00A64CC0">
        <w:rPr>
          <w:rFonts w:cstheme="minorHAnsi"/>
        </w:rPr>
        <w:t>La metodología utilizada para obtener el ruido de fondo, corresponde a mediciones del ruido de fondo según los Criterios y Procedimientos descritos en el D.S. Nº 38/2011 del MMA e indicaciones técnicas descritas en la metodología de evaluación de ruido y vibraciones del SEIA. Esto es:</w:t>
      </w:r>
    </w:p>
    <w:p w14:paraId="729EB0B4" w14:textId="77777777" w:rsidR="00A64CC0" w:rsidRPr="00A64CC0" w:rsidRDefault="00A64CC0" w:rsidP="00A64CC0">
      <w:pPr>
        <w:spacing w:line="276" w:lineRule="auto"/>
        <w:jc w:val="both"/>
        <w:rPr>
          <w:rFonts w:cstheme="minorHAnsi"/>
        </w:rPr>
      </w:pPr>
    </w:p>
    <w:p w14:paraId="4CEDD85C" w14:textId="77777777" w:rsidR="00A64CC0" w:rsidRPr="00A64CC0" w:rsidRDefault="00A64CC0" w:rsidP="00A64CC0">
      <w:pPr>
        <w:autoSpaceDE w:val="0"/>
        <w:autoSpaceDN w:val="0"/>
        <w:adjustRightInd w:val="0"/>
        <w:spacing w:line="276" w:lineRule="auto"/>
        <w:jc w:val="both"/>
        <w:rPr>
          <w:rFonts w:cstheme="minorHAnsi"/>
        </w:rPr>
      </w:pPr>
      <w:r w:rsidRPr="00A64CC0">
        <w:rPr>
          <w:rFonts w:cstheme="minorHAnsi"/>
          <w:b/>
        </w:rPr>
        <w:t xml:space="preserve">Artículo 19°, Letra b) </w:t>
      </w:r>
      <w:r w:rsidRPr="00A64CC0">
        <w:rPr>
          <w:rFonts w:cstheme="minorHAnsi"/>
          <w:lang w:val="es-ES"/>
        </w:rPr>
        <w:t xml:space="preserve">Se deberá medir el </w:t>
      </w:r>
      <w:proofErr w:type="spellStart"/>
      <w:r w:rsidRPr="00A64CC0">
        <w:rPr>
          <w:rFonts w:cstheme="minorHAnsi"/>
          <w:lang w:val="es-ES"/>
        </w:rPr>
        <w:t>NPSeq</w:t>
      </w:r>
      <w:proofErr w:type="spellEnd"/>
      <w:r w:rsidRPr="00A64CC0">
        <w:rPr>
          <w:rFonts w:cstheme="minorHAnsi"/>
          <w:lang w:val="es-ES"/>
        </w:rPr>
        <w:t xml:space="preserve"> en forma continua, hasta que se estabilice la lectura, registrando el valor de </w:t>
      </w:r>
      <w:proofErr w:type="spellStart"/>
      <w:r w:rsidRPr="00A64CC0">
        <w:rPr>
          <w:rFonts w:cstheme="minorHAnsi"/>
          <w:lang w:val="es-ES"/>
        </w:rPr>
        <w:t>NPSeq</w:t>
      </w:r>
      <w:proofErr w:type="spellEnd"/>
      <w:r w:rsidRPr="00A64CC0">
        <w:rPr>
          <w:rFonts w:cstheme="minorHAnsi"/>
          <w:lang w:val="es-ES"/>
        </w:rPr>
        <w:t xml:space="preserve"> cada 5 minutos. Se entenderá por estabilizada la lectura, cuando la diferencia aritmética entre dos registros consecutivos sea menor o igual a 2 dB(A). El nivel a considerar será el último de los niveles registrados. En ningún caso la medición deberá extenderse por más de 30 minutos.</w:t>
      </w:r>
    </w:p>
    <w:p w14:paraId="59F5CC24" w14:textId="77777777" w:rsidR="006E5DD0" w:rsidRPr="006E5DD0" w:rsidRDefault="006E5DD0" w:rsidP="009D0A77">
      <w:pPr>
        <w:jc w:val="both"/>
      </w:pPr>
    </w:p>
    <w:p w14:paraId="45A55778" w14:textId="77777777" w:rsidR="00812364" w:rsidRDefault="007677A5" w:rsidP="00812364">
      <w:pPr>
        <w:pStyle w:val="ListParagraph"/>
        <w:numPr>
          <w:ilvl w:val="0"/>
          <w:numId w:val="1"/>
        </w:numPr>
        <w:spacing w:line="360" w:lineRule="auto"/>
        <w:jc w:val="both"/>
        <w:rPr>
          <w:b/>
        </w:rPr>
      </w:pPr>
      <w:r w:rsidRPr="00E85A38">
        <w:rPr>
          <w:b/>
        </w:rPr>
        <w:t>RESULTADOS</w:t>
      </w:r>
    </w:p>
    <w:p w14:paraId="731980FD" w14:textId="77777777" w:rsidR="00812364" w:rsidRPr="000212CA" w:rsidRDefault="00812364" w:rsidP="00812364">
      <w:pPr>
        <w:jc w:val="both"/>
        <w:rPr>
          <w:b/>
        </w:rPr>
      </w:pPr>
      <w:r w:rsidRPr="000212CA">
        <w:rPr>
          <w:b/>
        </w:rPr>
        <w:t>Acción 1: Cambio de la antigua máquina chipeadora marca ECASO 1450 e implementación de una nueva máquina chipeadora marca BRUKS 2000.</w:t>
      </w:r>
    </w:p>
    <w:p w14:paraId="3476676B" w14:textId="12926DB5" w:rsidR="000A765D" w:rsidRDefault="00812364" w:rsidP="00F31773">
      <w:pPr>
        <w:jc w:val="both"/>
      </w:pPr>
      <w:r>
        <w:t xml:space="preserve">La </w:t>
      </w:r>
      <w:r w:rsidR="00A33015">
        <w:t xml:space="preserve">máquina </w:t>
      </w:r>
      <w:r>
        <w:t xml:space="preserve">chipeadora </w:t>
      </w:r>
      <w:r w:rsidR="0004240D">
        <w:t xml:space="preserve">ECASO, identificada como la fuente de ruido que provocó de la superación de la norma </w:t>
      </w:r>
      <w:r>
        <w:t>se encuentra desmantelada</w:t>
      </w:r>
      <w:r w:rsidR="0004240D">
        <w:t xml:space="preserve"> como se puede apreciar en </w:t>
      </w:r>
      <w:r w:rsidR="00A33015">
        <w:t xml:space="preserve">el validador 1. </w:t>
      </w:r>
      <w:r w:rsidR="00AE3DD5">
        <w:t>Chipeador marca BRUKS se encue</w:t>
      </w:r>
      <w:r w:rsidR="001A4F87">
        <w:t xml:space="preserve">ntra comprado. Ver </w:t>
      </w:r>
      <w:r w:rsidR="0098240F">
        <w:t xml:space="preserve">factura en </w:t>
      </w:r>
      <w:r w:rsidR="001A4F87">
        <w:t>verificador 2</w:t>
      </w:r>
      <w:r w:rsidR="001D68F2">
        <w:t xml:space="preserve"> en Anexos</w:t>
      </w:r>
      <w:r w:rsidR="00AE3DD5">
        <w:t>.</w:t>
      </w:r>
    </w:p>
    <w:p w14:paraId="3D6A30F0" w14:textId="77777777" w:rsidR="00812364" w:rsidRDefault="00812364" w:rsidP="00812364">
      <w:pPr>
        <w:jc w:val="both"/>
      </w:pPr>
    </w:p>
    <w:tbl>
      <w:tblPr>
        <w:tblStyle w:val="TableGrid"/>
        <w:tblW w:w="0" w:type="auto"/>
        <w:jc w:val="center"/>
        <w:tblInd w:w="739" w:type="dxa"/>
        <w:tblLook w:val="04A0" w:firstRow="1" w:lastRow="0" w:firstColumn="1" w:lastColumn="0" w:noHBand="0" w:noVBand="1"/>
      </w:tblPr>
      <w:tblGrid>
        <w:gridCol w:w="1779"/>
        <w:gridCol w:w="1332"/>
        <w:gridCol w:w="1276"/>
        <w:gridCol w:w="1134"/>
      </w:tblGrid>
      <w:tr w:rsidR="000A765D" w14:paraId="28D618C2" w14:textId="77777777" w:rsidTr="00AE3DD5">
        <w:trPr>
          <w:jc w:val="center"/>
        </w:trPr>
        <w:tc>
          <w:tcPr>
            <w:tcW w:w="5521" w:type="dxa"/>
            <w:gridSpan w:val="4"/>
          </w:tcPr>
          <w:p w14:paraId="2DE44274" w14:textId="77777777" w:rsidR="000A765D" w:rsidRPr="000A765D" w:rsidRDefault="00AE3DD5" w:rsidP="00AE3DD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Verificador 1: </w:t>
            </w:r>
            <w:r w:rsidR="00B77EF2">
              <w:rPr>
                <w:sz w:val="16"/>
                <w:szCs w:val="16"/>
              </w:rPr>
              <w:t>Desmontaje maquina chipeadora ECASO</w:t>
            </w:r>
          </w:p>
        </w:tc>
      </w:tr>
      <w:tr w:rsidR="000A765D" w14:paraId="39DEEC97" w14:textId="77777777" w:rsidTr="00AE3DD5">
        <w:trPr>
          <w:jc w:val="center"/>
        </w:trPr>
        <w:tc>
          <w:tcPr>
            <w:tcW w:w="5521" w:type="dxa"/>
            <w:gridSpan w:val="4"/>
          </w:tcPr>
          <w:p w14:paraId="3880A24B" w14:textId="77777777" w:rsidR="000A765D" w:rsidRPr="000A765D" w:rsidRDefault="00237EBF" w:rsidP="00AE3DD5">
            <w:pPr>
              <w:jc w:val="center"/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  <w:lang w:val="en-US"/>
              </w:rPr>
              <w:lastRenderedPageBreak/>
              <w:drawing>
                <wp:inline distT="0" distB="0" distL="0" distR="0" wp14:anchorId="297D04FF" wp14:editId="3C357078">
                  <wp:extent cx="2456719" cy="3274541"/>
                  <wp:effectExtent l="19050" t="0" r="731" b="0"/>
                  <wp:docPr id="2" name="Imagen 1" descr="C:\Users\Jose Manuel Salinas\Downloads\IMG_64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Jose Manuel Salinas\Downloads\IMG_64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0566" cy="32796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765D" w14:paraId="1B2054DE" w14:textId="77777777" w:rsidTr="00AE3DD5">
        <w:trPr>
          <w:jc w:val="center"/>
        </w:trPr>
        <w:tc>
          <w:tcPr>
            <w:tcW w:w="1779" w:type="dxa"/>
          </w:tcPr>
          <w:p w14:paraId="3827326D" w14:textId="77777777" w:rsidR="000A765D" w:rsidRPr="000A765D" w:rsidRDefault="000A765D" w:rsidP="00812364">
            <w:pPr>
              <w:rPr>
                <w:sz w:val="16"/>
                <w:szCs w:val="16"/>
              </w:rPr>
            </w:pPr>
            <w:r w:rsidRPr="000A765D">
              <w:rPr>
                <w:sz w:val="16"/>
                <w:szCs w:val="16"/>
              </w:rPr>
              <w:t>N° Fotografía:</w:t>
            </w:r>
            <w:r>
              <w:rPr>
                <w:sz w:val="16"/>
                <w:szCs w:val="16"/>
              </w:rPr>
              <w:t xml:space="preserve"> 1</w:t>
            </w:r>
          </w:p>
        </w:tc>
        <w:tc>
          <w:tcPr>
            <w:tcW w:w="3742" w:type="dxa"/>
            <w:gridSpan w:val="3"/>
          </w:tcPr>
          <w:p w14:paraId="52C643B5" w14:textId="77777777" w:rsidR="000A765D" w:rsidRPr="000A765D" w:rsidRDefault="000A765D" w:rsidP="00812364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Fecha: 29 de Abril 2021</w:t>
            </w:r>
          </w:p>
        </w:tc>
      </w:tr>
      <w:tr w:rsidR="000A765D" w14:paraId="660B6A20" w14:textId="77777777" w:rsidTr="00AE3DD5">
        <w:trPr>
          <w:jc w:val="center"/>
        </w:trPr>
        <w:tc>
          <w:tcPr>
            <w:tcW w:w="1779" w:type="dxa"/>
          </w:tcPr>
          <w:p w14:paraId="42648185" w14:textId="77777777" w:rsidR="000A765D" w:rsidRPr="000A765D" w:rsidRDefault="000A765D" w:rsidP="00812364">
            <w:pPr>
              <w:rPr>
                <w:sz w:val="16"/>
                <w:szCs w:val="16"/>
              </w:rPr>
            </w:pPr>
            <w:r w:rsidRPr="000A765D">
              <w:rPr>
                <w:sz w:val="16"/>
                <w:szCs w:val="16"/>
              </w:rPr>
              <w:t>Hecho infraccionar</w:t>
            </w:r>
            <w:r>
              <w:rPr>
                <w:sz w:val="16"/>
                <w:szCs w:val="16"/>
              </w:rPr>
              <w:t>: 1</w:t>
            </w:r>
          </w:p>
        </w:tc>
        <w:tc>
          <w:tcPr>
            <w:tcW w:w="3742" w:type="dxa"/>
            <w:gridSpan w:val="3"/>
          </w:tcPr>
          <w:p w14:paraId="24C99FFD" w14:textId="77777777" w:rsidR="000A765D" w:rsidRPr="000A765D" w:rsidRDefault="000A765D" w:rsidP="00812364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Acción: 1</w:t>
            </w:r>
          </w:p>
        </w:tc>
      </w:tr>
      <w:tr w:rsidR="000A765D" w14:paraId="1AE4DE92" w14:textId="77777777" w:rsidTr="00AE3DD5">
        <w:trPr>
          <w:jc w:val="center"/>
        </w:trPr>
        <w:tc>
          <w:tcPr>
            <w:tcW w:w="1779" w:type="dxa"/>
          </w:tcPr>
          <w:p w14:paraId="5EF336D3" w14:textId="77777777" w:rsidR="000A765D" w:rsidRPr="000A765D" w:rsidRDefault="000A765D" w:rsidP="00812364">
            <w:pPr>
              <w:rPr>
                <w:sz w:val="16"/>
                <w:szCs w:val="16"/>
              </w:rPr>
            </w:pPr>
            <w:r w:rsidRPr="000A765D">
              <w:rPr>
                <w:sz w:val="16"/>
                <w:szCs w:val="16"/>
              </w:rPr>
              <w:t>Coordenadas UTM DATUM WGS84</w:t>
            </w:r>
          </w:p>
        </w:tc>
        <w:tc>
          <w:tcPr>
            <w:tcW w:w="1332" w:type="dxa"/>
          </w:tcPr>
          <w:p w14:paraId="338B1764" w14:textId="77777777" w:rsidR="000A765D" w:rsidRPr="000A765D" w:rsidRDefault="000A765D" w:rsidP="00812364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HUSO</w:t>
            </w:r>
            <w:r w:rsidR="002E39E2">
              <w:rPr>
                <w:sz w:val="16"/>
                <w:szCs w:val="16"/>
              </w:rPr>
              <w:t xml:space="preserve"> WGS 84</w:t>
            </w:r>
          </w:p>
        </w:tc>
        <w:tc>
          <w:tcPr>
            <w:tcW w:w="1276" w:type="dxa"/>
          </w:tcPr>
          <w:p w14:paraId="7A0D2FE4" w14:textId="77777777" w:rsidR="000A765D" w:rsidRPr="000A765D" w:rsidRDefault="000A765D" w:rsidP="00812364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Norte:</w:t>
            </w:r>
            <w:r w:rsidR="002E39E2">
              <w:rPr>
                <w:sz w:val="16"/>
                <w:szCs w:val="16"/>
              </w:rPr>
              <w:t xml:space="preserve"> 5519181</w:t>
            </w:r>
          </w:p>
        </w:tc>
        <w:tc>
          <w:tcPr>
            <w:tcW w:w="1134" w:type="dxa"/>
          </w:tcPr>
          <w:p w14:paraId="66F3327D" w14:textId="77777777" w:rsidR="000A765D" w:rsidRPr="000A765D" w:rsidRDefault="000A765D" w:rsidP="00812364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Este:</w:t>
            </w:r>
            <w:r w:rsidR="002E39E2">
              <w:rPr>
                <w:sz w:val="16"/>
                <w:szCs w:val="16"/>
              </w:rPr>
              <w:t xml:space="preserve"> 666536</w:t>
            </w:r>
          </w:p>
        </w:tc>
      </w:tr>
      <w:tr w:rsidR="000A765D" w14:paraId="5459DC6C" w14:textId="77777777" w:rsidTr="00AE3DD5">
        <w:trPr>
          <w:jc w:val="center"/>
        </w:trPr>
        <w:tc>
          <w:tcPr>
            <w:tcW w:w="5521" w:type="dxa"/>
            <w:gridSpan w:val="4"/>
          </w:tcPr>
          <w:p w14:paraId="593B55DD" w14:textId="77777777" w:rsidR="000A765D" w:rsidRPr="000A765D" w:rsidRDefault="000A765D" w:rsidP="00812364">
            <w:pPr>
              <w:rPr>
                <w:sz w:val="16"/>
                <w:szCs w:val="16"/>
              </w:rPr>
            </w:pPr>
            <w:r w:rsidRPr="000A765D">
              <w:rPr>
                <w:sz w:val="16"/>
                <w:szCs w:val="16"/>
              </w:rPr>
              <w:t xml:space="preserve">Descripción del medio de verificación: </w:t>
            </w:r>
            <w:r w:rsidR="00B77EF2">
              <w:rPr>
                <w:sz w:val="16"/>
                <w:szCs w:val="16"/>
              </w:rPr>
              <w:t>Desmontaje maquina chipeadora ECASO</w:t>
            </w:r>
          </w:p>
        </w:tc>
      </w:tr>
    </w:tbl>
    <w:p w14:paraId="1669EC9C" w14:textId="77777777" w:rsidR="00A33015" w:rsidRPr="00812364" w:rsidRDefault="00A33015" w:rsidP="00812364">
      <w:pPr>
        <w:jc w:val="both"/>
      </w:pPr>
    </w:p>
    <w:p w14:paraId="78A6DA2F" w14:textId="77777777" w:rsidR="00812364" w:rsidRPr="000212CA" w:rsidRDefault="00812364" w:rsidP="00812364">
      <w:pPr>
        <w:jc w:val="both"/>
        <w:rPr>
          <w:b/>
        </w:rPr>
      </w:pPr>
      <w:r w:rsidRPr="000212CA">
        <w:rPr>
          <w:b/>
        </w:rPr>
        <w:t>Acción 2: Reubicación de equipos o maquinaria generadora de ruido.</w:t>
      </w:r>
    </w:p>
    <w:p w14:paraId="7BAF760E" w14:textId="05629300" w:rsidR="00AB7040" w:rsidRDefault="00627866" w:rsidP="00627866">
      <w:pPr>
        <w:jc w:val="both"/>
      </w:pPr>
      <w:r>
        <w:t xml:space="preserve">El montaje de la nueva máquina chipeadora Bruks ha sido la principal obra y la que nos ha tomado más tiempo de nuestro Plan de Cumplimiento. </w:t>
      </w:r>
      <w:r w:rsidR="00287056">
        <w:t>N</w:t>
      </w:r>
      <w:r w:rsidR="00B77EF2">
        <w:t xml:space="preserve">uestros contratistas y nosotros </w:t>
      </w:r>
      <w:r>
        <w:t xml:space="preserve">hemos enfrentado dificultades en la compra de materiales e insumos y restricciones de desplazamiento debido a la situación provocada por COVID-19. </w:t>
      </w:r>
      <w:r w:rsidR="00DB065A">
        <w:t xml:space="preserve">Sin embargo nos encontramos </w:t>
      </w:r>
      <w:r w:rsidR="00AB7040">
        <w:t>hoy func</w:t>
      </w:r>
      <w:r w:rsidR="00287056">
        <w:t>ionando 100% con este chipeador y en su ubicación final.</w:t>
      </w:r>
    </w:p>
    <w:p w14:paraId="1550F784" w14:textId="77777777" w:rsidR="00627866" w:rsidRDefault="00AB7040" w:rsidP="00627866">
      <w:pPr>
        <w:jc w:val="both"/>
      </w:pPr>
      <w:r w:rsidRPr="005A593A">
        <w:t>Como verificadores de esta acción se adjuntan fotografías y facturas de la reubicación del astillador.</w:t>
      </w:r>
    </w:p>
    <w:p w14:paraId="3DB1ED24" w14:textId="77777777" w:rsidR="0098240F" w:rsidRDefault="0098240F" w:rsidP="00627866">
      <w:pPr>
        <w:jc w:val="both"/>
      </w:pPr>
    </w:p>
    <w:p w14:paraId="6DE34901" w14:textId="77777777" w:rsidR="0098240F" w:rsidRDefault="0098240F" w:rsidP="00627866">
      <w:pPr>
        <w:jc w:val="both"/>
      </w:pPr>
    </w:p>
    <w:p w14:paraId="43749DC7" w14:textId="77777777" w:rsidR="0098240F" w:rsidRPr="005A593A" w:rsidRDefault="0098240F" w:rsidP="00627866">
      <w:pPr>
        <w:jc w:val="both"/>
      </w:pPr>
    </w:p>
    <w:p w14:paraId="5E344351" w14:textId="77777777" w:rsidR="007A4141" w:rsidRPr="005A593A" w:rsidRDefault="007A4141" w:rsidP="007A4141">
      <w:pPr>
        <w:jc w:val="both"/>
        <w:rPr>
          <w:highlight w:val="yellow"/>
        </w:rPr>
      </w:pPr>
    </w:p>
    <w:tbl>
      <w:tblPr>
        <w:tblStyle w:val="TableGrid"/>
        <w:tblW w:w="0" w:type="auto"/>
        <w:jc w:val="center"/>
        <w:tblInd w:w="739" w:type="dxa"/>
        <w:tblLook w:val="04A0" w:firstRow="1" w:lastRow="0" w:firstColumn="1" w:lastColumn="0" w:noHBand="0" w:noVBand="1"/>
      </w:tblPr>
      <w:tblGrid>
        <w:gridCol w:w="2747"/>
        <w:gridCol w:w="1778"/>
        <w:gridCol w:w="2000"/>
        <w:gridCol w:w="1790"/>
      </w:tblGrid>
      <w:tr w:rsidR="007A4141" w:rsidRPr="005A593A" w14:paraId="3263A470" w14:textId="77777777" w:rsidTr="0098240F">
        <w:trPr>
          <w:jc w:val="center"/>
        </w:trPr>
        <w:tc>
          <w:tcPr>
            <w:tcW w:w="8315" w:type="dxa"/>
            <w:gridSpan w:val="4"/>
          </w:tcPr>
          <w:p w14:paraId="16075564" w14:textId="23349082" w:rsidR="007A4141" w:rsidRPr="008171D1" w:rsidRDefault="008171D1" w:rsidP="007A4141">
            <w:pPr>
              <w:jc w:val="center"/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 xml:space="preserve">Verificador </w:t>
            </w:r>
            <w:r w:rsidR="001A4F87">
              <w:rPr>
                <w:sz w:val="16"/>
                <w:szCs w:val="16"/>
              </w:rPr>
              <w:t>3</w:t>
            </w:r>
          </w:p>
        </w:tc>
      </w:tr>
      <w:tr w:rsidR="007A4141" w:rsidRPr="005A593A" w14:paraId="53ABB3F8" w14:textId="77777777" w:rsidTr="0098240F">
        <w:trPr>
          <w:jc w:val="center"/>
        </w:trPr>
        <w:tc>
          <w:tcPr>
            <w:tcW w:w="8315" w:type="dxa"/>
            <w:gridSpan w:val="4"/>
          </w:tcPr>
          <w:p w14:paraId="33A81EA0" w14:textId="42CE427C" w:rsidR="007A4141" w:rsidRPr="008171D1" w:rsidRDefault="008171D1" w:rsidP="00C619BD">
            <w:pPr>
              <w:jc w:val="center"/>
              <w:rPr>
                <w:sz w:val="16"/>
                <w:szCs w:val="16"/>
              </w:rPr>
            </w:pPr>
            <w:r w:rsidRPr="008171D1">
              <w:rPr>
                <w:noProof/>
                <w:sz w:val="16"/>
                <w:szCs w:val="16"/>
                <w:lang w:val="en-US"/>
              </w:rPr>
              <w:drawing>
                <wp:inline distT="0" distB="0" distL="0" distR="0" wp14:anchorId="7DD955A0" wp14:editId="6CDCFBCB">
                  <wp:extent cx="5612130" cy="3156585"/>
                  <wp:effectExtent l="0" t="0" r="127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ruks en operación.jpe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6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4141" w:rsidRPr="005A593A" w14:paraId="748CC546" w14:textId="77777777" w:rsidTr="0098240F">
        <w:trPr>
          <w:jc w:val="center"/>
        </w:trPr>
        <w:tc>
          <w:tcPr>
            <w:tcW w:w="2727" w:type="dxa"/>
          </w:tcPr>
          <w:p w14:paraId="7D2414BF" w14:textId="77777777" w:rsidR="007A4141" w:rsidRPr="008171D1" w:rsidRDefault="007A4141" w:rsidP="00C619BD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 xml:space="preserve">N° Fotografía: </w:t>
            </w:r>
            <w:r w:rsidR="00772F9F" w:rsidRPr="008171D1">
              <w:rPr>
                <w:sz w:val="16"/>
                <w:szCs w:val="16"/>
              </w:rPr>
              <w:t>2</w:t>
            </w:r>
          </w:p>
        </w:tc>
        <w:tc>
          <w:tcPr>
            <w:tcW w:w="5588" w:type="dxa"/>
            <w:gridSpan w:val="3"/>
          </w:tcPr>
          <w:p w14:paraId="6C3CD38D" w14:textId="29D3A796" w:rsidR="007A4141" w:rsidRPr="008171D1" w:rsidRDefault="008171D1" w:rsidP="00C619BD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Fecha: 30 de Junio</w:t>
            </w:r>
            <w:r w:rsidR="007A4141" w:rsidRPr="008171D1">
              <w:rPr>
                <w:sz w:val="16"/>
                <w:szCs w:val="16"/>
              </w:rPr>
              <w:t xml:space="preserve"> 2021</w:t>
            </w:r>
          </w:p>
        </w:tc>
      </w:tr>
      <w:tr w:rsidR="007A4141" w:rsidRPr="005A593A" w14:paraId="4B1D6EF9" w14:textId="77777777" w:rsidTr="0098240F">
        <w:trPr>
          <w:jc w:val="center"/>
        </w:trPr>
        <w:tc>
          <w:tcPr>
            <w:tcW w:w="2727" w:type="dxa"/>
          </w:tcPr>
          <w:p w14:paraId="577914C6" w14:textId="77777777" w:rsidR="007A4141" w:rsidRPr="008171D1" w:rsidRDefault="007A4141" w:rsidP="00C619BD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Hecho infraccionar: 1</w:t>
            </w:r>
          </w:p>
        </w:tc>
        <w:tc>
          <w:tcPr>
            <w:tcW w:w="5588" w:type="dxa"/>
            <w:gridSpan w:val="3"/>
          </w:tcPr>
          <w:p w14:paraId="5B1EE3FE" w14:textId="77777777" w:rsidR="007A4141" w:rsidRPr="008171D1" w:rsidRDefault="007A4141" w:rsidP="00C619BD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Acción: 2</w:t>
            </w:r>
          </w:p>
        </w:tc>
      </w:tr>
      <w:tr w:rsidR="007A4141" w:rsidRPr="005A593A" w14:paraId="2B7C828C" w14:textId="77777777" w:rsidTr="0098240F">
        <w:trPr>
          <w:jc w:val="center"/>
        </w:trPr>
        <w:tc>
          <w:tcPr>
            <w:tcW w:w="2727" w:type="dxa"/>
          </w:tcPr>
          <w:p w14:paraId="43372F48" w14:textId="77777777" w:rsidR="007A4141" w:rsidRPr="008171D1" w:rsidRDefault="007A4141" w:rsidP="00C619BD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Coordenadas UTM DATUM WGS84</w:t>
            </w:r>
          </w:p>
        </w:tc>
        <w:tc>
          <w:tcPr>
            <w:tcW w:w="1851" w:type="dxa"/>
          </w:tcPr>
          <w:p w14:paraId="371DBB6B" w14:textId="77777777" w:rsidR="007A4141" w:rsidRPr="008171D1" w:rsidRDefault="007A4141" w:rsidP="00C619BD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HUSO WGS 84</w:t>
            </w:r>
          </w:p>
        </w:tc>
        <w:tc>
          <w:tcPr>
            <w:tcW w:w="1974" w:type="dxa"/>
          </w:tcPr>
          <w:p w14:paraId="0AABBEAF" w14:textId="77777777" w:rsidR="007A4141" w:rsidRPr="008171D1" w:rsidRDefault="007A4141" w:rsidP="00C619BD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Norte: 5519181</w:t>
            </w:r>
          </w:p>
        </w:tc>
        <w:tc>
          <w:tcPr>
            <w:tcW w:w="1763" w:type="dxa"/>
          </w:tcPr>
          <w:p w14:paraId="79BEE5A2" w14:textId="77777777" w:rsidR="007A4141" w:rsidRPr="008171D1" w:rsidRDefault="007A4141" w:rsidP="00C619BD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Este: 666536</w:t>
            </w:r>
          </w:p>
        </w:tc>
      </w:tr>
      <w:tr w:rsidR="007A4141" w:rsidRPr="005A593A" w14:paraId="0627EE6F" w14:textId="77777777" w:rsidTr="0098240F">
        <w:trPr>
          <w:trHeight w:val="102"/>
          <w:jc w:val="center"/>
        </w:trPr>
        <w:tc>
          <w:tcPr>
            <w:tcW w:w="8315" w:type="dxa"/>
            <w:gridSpan w:val="4"/>
          </w:tcPr>
          <w:p w14:paraId="62A8F0BA" w14:textId="641EAE4A" w:rsidR="007A4141" w:rsidRPr="008171D1" w:rsidRDefault="008171D1" w:rsidP="007A4141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El astillador se encuentra listo y operando en su nueva ubicación</w:t>
            </w:r>
          </w:p>
        </w:tc>
      </w:tr>
    </w:tbl>
    <w:p w14:paraId="1E2CDFD2" w14:textId="77777777" w:rsidR="0098240F" w:rsidRDefault="0098240F" w:rsidP="0098240F">
      <w:pPr>
        <w:jc w:val="both"/>
      </w:pPr>
    </w:p>
    <w:p w14:paraId="7B5F8EF1" w14:textId="77777777" w:rsidR="0098240F" w:rsidRDefault="0098240F" w:rsidP="0098240F">
      <w:pPr>
        <w:jc w:val="both"/>
      </w:pPr>
      <w:r>
        <w:t>La inversión que implicó la reubicación del chipeador asciende aproximadamente a la suma de 80 millones de pesos y se deglosa de la siguiente manera:</w:t>
      </w:r>
    </w:p>
    <w:p w14:paraId="745CE763" w14:textId="77777777" w:rsidR="0098240F" w:rsidRPr="005A593A" w:rsidRDefault="0098240F" w:rsidP="0098240F">
      <w:pPr>
        <w:pStyle w:val="ListParagraph"/>
        <w:numPr>
          <w:ilvl w:val="0"/>
          <w:numId w:val="10"/>
        </w:numPr>
        <w:jc w:val="both"/>
      </w:pPr>
      <w:r>
        <w:t xml:space="preserve">Instalaciones Eléctricas </w:t>
      </w:r>
      <w:r w:rsidRPr="005A593A">
        <w:tab/>
      </w:r>
      <w:r>
        <w:t xml:space="preserve">de MT y BT </w:t>
      </w:r>
      <w:r>
        <w:tab/>
      </w:r>
      <w:r>
        <w:tab/>
        <w:t>31 MM</w:t>
      </w:r>
      <w:r w:rsidRPr="005A593A">
        <w:t xml:space="preserve"> </w:t>
      </w:r>
      <w:r>
        <w:t>$</w:t>
      </w:r>
    </w:p>
    <w:p w14:paraId="2B25B5C8" w14:textId="5ED66CD5" w:rsidR="0098240F" w:rsidRDefault="000B3FE2" w:rsidP="0098240F">
      <w:pPr>
        <w:pStyle w:val="ListParagraph"/>
        <w:jc w:val="both"/>
      </w:pPr>
      <w:r>
        <w:t>Ver facturas en verificadores 4,5,6 y 7</w:t>
      </w:r>
    </w:p>
    <w:p w14:paraId="1BFBB0D5" w14:textId="77777777" w:rsidR="0098240F" w:rsidRDefault="0098240F" w:rsidP="0098240F">
      <w:pPr>
        <w:pStyle w:val="ListParagraph"/>
        <w:numPr>
          <w:ilvl w:val="0"/>
          <w:numId w:val="10"/>
        </w:numPr>
        <w:jc w:val="both"/>
      </w:pPr>
      <w:r>
        <w:t>Construcción sistema de descarga de astilla</w:t>
      </w:r>
      <w:r>
        <w:tab/>
        <w:t>9,7 MM $</w:t>
      </w:r>
    </w:p>
    <w:p w14:paraId="21BBA9D5" w14:textId="75A9850C" w:rsidR="0098240F" w:rsidRDefault="0098240F" w:rsidP="0098240F">
      <w:pPr>
        <w:pStyle w:val="ListParagraph"/>
        <w:jc w:val="both"/>
      </w:pPr>
      <w:r>
        <w:t>Ver fac</w:t>
      </w:r>
      <w:r w:rsidR="000B3FE2">
        <w:t>turas en verificadores números 8 y 9</w:t>
      </w:r>
    </w:p>
    <w:p w14:paraId="376F0AAD" w14:textId="77777777" w:rsidR="0098240F" w:rsidRDefault="0098240F" w:rsidP="0098240F">
      <w:pPr>
        <w:pStyle w:val="ListParagraph"/>
        <w:numPr>
          <w:ilvl w:val="0"/>
          <w:numId w:val="10"/>
        </w:numPr>
        <w:jc w:val="both"/>
      </w:pPr>
      <w:r>
        <w:t>Compra Cintas transportadoras</w:t>
      </w:r>
      <w:r>
        <w:tab/>
      </w:r>
      <w:r>
        <w:tab/>
      </w:r>
      <w:r>
        <w:tab/>
        <w:t>9,5 MM $</w:t>
      </w:r>
    </w:p>
    <w:p w14:paraId="39F94E76" w14:textId="17E51D44" w:rsidR="0098240F" w:rsidRDefault="000B3FE2" w:rsidP="0098240F">
      <w:pPr>
        <w:pStyle w:val="ListParagraph"/>
        <w:jc w:val="both"/>
      </w:pPr>
      <w:r>
        <w:t>Verificadores facturas en 10 y 11</w:t>
      </w:r>
    </w:p>
    <w:p w14:paraId="1C3BB4D8" w14:textId="77777777" w:rsidR="0098240F" w:rsidRDefault="0098240F" w:rsidP="0098240F">
      <w:pPr>
        <w:pStyle w:val="ListParagraph"/>
        <w:numPr>
          <w:ilvl w:val="0"/>
          <w:numId w:val="10"/>
        </w:numPr>
        <w:jc w:val="both"/>
      </w:pPr>
      <w:r>
        <w:t>Servicio de armado de astillador</w:t>
      </w:r>
      <w:r>
        <w:tab/>
      </w:r>
      <w:r>
        <w:tab/>
        <w:t>9,0 MM</w:t>
      </w:r>
    </w:p>
    <w:p w14:paraId="39958B13" w14:textId="2DB8C20E" w:rsidR="0098240F" w:rsidRDefault="00084A0E" w:rsidP="0098240F">
      <w:pPr>
        <w:pStyle w:val="ListParagraph"/>
        <w:jc w:val="both"/>
      </w:pPr>
      <w:r>
        <w:t>Ver facturas en verificad</w:t>
      </w:r>
      <w:r w:rsidR="000B3FE2">
        <w:t>or 12</w:t>
      </w:r>
    </w:p>
    <w:p w14:paraId="3833AC35" w14:textId="77777777" w:rsidR="0098240F" w:rsidRDefault="0098240F" w:rsidP="0098240F">
      <w:pPr>
        <w:pStyle w:val="ListParagraph"/>
        <w:numPr>
          <w:ilvl w:val="0"/>
          <w:numId w:val="10"/>
        </w:numPr>
        <w:jc w:val="both"/>
      </w:pPr>
      <w:r>
        <w:t>Compra de insumos de fierro</w:t>
      </w:r>
      <w:r>
        <w:tab/>
      </w:r>
      <w:r>
        <w:tab/>
      </w:r>
      <w:r>
        <w:tab/>
        <w:t>6,6 MM $</w:t>
      </w:r>
    </w:p>
    <w:p w14:paraId="31624A04" w14:textId="2F1F4D72" w:rsidR="0098240F" w:rsidRDefault="00084A0E" w:rsidP="0098240F">
      <w:pPr>
        <w:pStyle w:val="ListParagraph"/>
        <w:jc w:val="both"/>
      </w:pPr>
      <w:r>
        <w:t>Ver facturas en verificadores 13 y 14</w:t>
      </w:r>
    </w:p>
    <w:p w14:paraId="2C43E6E0" w14:textId="77777777" w:rsidR="0098240F" w:rsidRDefault="0098240F" w:rsidP="0098240F">
      <w:pPr>
        <w:pStyle w:val="ListParagraph"/>
        <w:numPr>
          <w:ilvl w:val="0"/>
          <w:numId w:val="10"/>
        </w:numPr>
        <w:jc w:val="both"/>
      </w:pPr>
      <w:r>
        <w:t>Montaje Cintas Transportadoras</w:t>
      </w:r>
      <w:r>
        <w:tab/>
      </w:r>
      <w:r>
        <w:tab/>
        <w:t>5,5 MM $</w:t>
      </w:r>
    </w:p>
    <w:p w14:paraId="43FCE954" w14:textId="33458D9F" w:rsidR="0098240F" w:rsidRDefault="0098240F" w:rsidP="0098240F">
      <w:pPr>
        <w:pStyle w:val="ListParagraph"/>
        <w:jc w:val="both"/>
      </w:pPr>
      <w:r>
        <w:t xml:space="preserve">Ver </w:t>
      </w:r>
      <w:r w:rsidR="00084A0E">
        <w:t>Factura en verificador numero 15</w:t>
      </w:r>
    </w:p>
    <w:p w14:paraId="58902011" w14:textId="6B38F646" w:rsidR="0098240F" w:rsidRDefault="00084A0E" w:rsidP="0098240F">
      <w:pPr>
        <w:pStyle w:val="ListParagraph"/>
        <w:numPr>
          <w:ilvl w:val="0"/>
          <w:numId w:val="10"/>
        </w:numPr>
        <w:jc w:val="both"/>
      </w:pPr>
      <w:r>
        <w:t>Construcción Base Astillador Bruks</w:t>
      </w:r>
      <w:r>
        <w:tab/>
      </w:r>
      <w:r>
        <w:tab/>
      </w:r>
      <w:r w:rsidR="0098240F">
        <w:t>5,0 MM $</w:t>
      </w:r>
    </w:p>
    <w:p w14:paraId="2C2B233D" w14:textId="356C7B0C" w:rsidR="0098240F" w:rsidRDefault="0098240F" w:rsidP="0098240F">
      <w:pPr>
        <w:pStyle w:val="ListParagraph"/>
        <w:jc w:val="both"/>
      </w:pPr>
      <w:r>
        <w:t xml:space="preserve">Ver boleta </w:t>
      </w:r>
      <w:r w:rsidR="00084A0E">
        <w:t>de honorarios en verificador 16</w:t>
      </w:r>
    </w:p>
    <w:p w14:paraId="401D644B" w14:textId="77777777" w:rsidR="0098240F" w:rsidRPr="005A593A" w:rsidRDefault="0098240F" w:rsidP="0098240F">
      <w:pPr>
        <w:pStyle w:val="ListParagraph"/>
        <w:numPr>
          <w:ilvl w:val="0"/>
          <w:numId w:val="10"/>
        </w:numPr>
        <w:jc w:val="both"/>
      </w:pPr>
      <w:r w:rsidRPr="005A593A">
        <w:t>Estabilización de terrenos</w:t>
      </w:r>
      <w:r w:rsidRPr="005A593A">
        <w:tab/>
      </w:r>
      <w:r>
        <w:t xml:space="preserve">   </w:t>
      </w:r>
      <w:r>
        <w:tab/>
      </w:r>
      <w:r>
        <w:tab/>
        <w:t>3,7 MM</w:t>
      </w:r>
      <w:r w:rsidRPr="005A593A">
        <w:t xml:space="preserve"> </w:t>
      </w:r>
    </w:p>
    <w:p w14:paraId="429D7ABF" w14:textId="16B22D5A" w:rsidR="0098240F" w:rsidRDefault="002E4B06" w:rsidP="0098240F">
      <w:pPr>
        <w:pStyle w:val="ListParagraph"/>
        <w:jc w:val="both"/>
      </w:pPr>
      <w:r>
        <w:t>Ver facturas en verificador 17</w:t>
      </w:r>
    </w:p>
    <w:p w14:paraId="4C829C5A" w14:textId="77777777" w:rsidR="002E4B06" w:rsidRDefault="002E4B06" w:rsidP="0098240F">
      <w:pPr>
        <w:pStyle w:val="ListParagraph"/>
        <w:jc w:val="both"/>
      </w:pPr>
    </w:p>
    <w:p w14:paraId="1B58FD69" w14:textId="77777777" w:rsidR="0098240F" w:rsidRPr="005A593A" w:rsidRDefault="0098240F" w:rsidP="0098240F">
      <w:pPr>
        <w:tabs>
          <w:tab w:val="left" w:pos="1776"/>
        </w:tabs>
        <w:ind w:left="360"/>
        <w:jc w:val="both"/>
      </w:pPr>
    </w:p>
    <w:p w14:paraId="3FFE69C7" w14:textId="77777777" w:rsidR="0098240F" w:rsidRDefault="0098240F" w:rsidP="0098240F">
      <w:pPr>
        <w:jc w:val="both"/>
      </w:pPr>
    </w:p>
    <w:p w14:paraId="0F2EC776" w14:textId="77777777" w:rsidR="008F590D" w:rsidRDefault="008F590D" w:rsidP="00812364">
      <w:pPr>
        <w:jc w:val="both"/>
        <w:rPr>
          <w:b/>
        </w:rPr>
      </w:pPr>
    </w:p>
    <w:p w14:paraId="1F09B28C" w14:textId="77777777" w:rsidR="00812364" w:rsidRPr="000212CA" w:rsidRDefault="00812364" w:rsidP="00812364">
      <w:pPr>
        <w:jc w:val="both"/>
        <w:rPr>
          <w:b/>
        </w:rPr>
      </w:pPr>
      <w:r w:rsidRPr="000212CA">
        <w:rPr>
          <w:b/>
        </w:rPr>
        <w:t>Acción 3: Una vez ejecutadas todas las acciones de mitigación de ruido, se realizará una medición de ruido con el objetivo de acreditar el cumplimiento del D.S. N° 38/2011.</w:t>
      </w:r>
    </w:p>
    <w:p w14:paraId="52135D0E" w14:textId="7CAB50D9" w:rsidR="00772F9F" w:rsidRDefault="00A64CC0" w:rsidP="00812364">
      <w:pPr>
        <w:jc w:val="both"/>
      </w:pPr>
      <w:r>
        <w:t>A continuación se exponen los resultados de la medicion de ruido de la ETFA Acustec</w:t>
      </w:r>
      <w:r w:rsidR="00440944">
        <w:t xml:space="preserve"> </w:t>
      </w:r>
      <w:r w:rsidR="00196E4A">
        <w:t>con fecha 23 de junio de 2021.</w:t>
      </w:r>
    </w:p>
    <w:p w14:paraId="34A1F988" w14:textId="1BF319F7" w:rsidR="00A64CC0" w:rsidRPr="00A64CC0" w:rsidRDefault="00A64CC0" w:rsidP="00A64CC0">
      <w:pPr>
        <w:spacing w:line="276" w:lineRule="auto"/>
        <w:rPr>
          <w:rFonts w:cstheme="minorHAnsi"/>
        </w:rPr>
      </w:pPr>
      <w:r w:rsidRPr="00A64CC0">
        <w:rPr>
          <w:rFonts w:cstheme="minorHAnsi"/>
        </w:rPr>
        <w:t xml:space="preserve">La siguiente tabla, presenta un resumen de los </w:t>
      </w:r>
      <w:r w:rsidR="009E23DB">
        <w:rPr>
          <w:rFonts w:cstheme="minorHAnsi"/>
        </w:rPr>
        <w:t>resultados medidos por la EFTA y el detalle se encuentra cargado en el SPDC</w:t>
      </w:r>
      <w:r w:rsidRPr="00A64CC0">
        <w:rPr>
          <w:rFonts w:cstheme="minorHAnsi"/>
        </w:rPr>
        <w:t xml:space="preserve"> </w:t>
      </w:r>
      <w:r w:rsidR="009E23DB">
        <w:rPr>
          <w:rFonts w:cstheme="minorHAnsi"/>
        </w:rPr>
        <w:t>el día 29 de junio.</w:t>
      </w:r>
    </w:p>
    <w:p w14:paraId="44EEA707" w14:textId="77777777" w:rsidR="00A64CC0" w:rsidRPr="00A64CC0" w:rsidRDefault="00A64CC0" w:rsidP="00A64CC0">
      <w:pPr>
        <w:spacing w:line="276" w:lineRule="auto"/>
        <w:rPr>
          <w:rFonts w:cstheme="minorHAnsi"/>
        </w:rPr>
      </w:pPr>
    </w:p>
    <w:tbl>
      <w:tblPr>
        <w:tblStyle w:val="TableGrid"/>
        <w:tblW w:w="3776" w:type="pct"/>
        <w:jc w:val="center"/>
        <w:tblLook w:val="04A0" w:firstRow="1" w:lastRow="0" w:firstColumn="1" w:lastColumn="0" w:noHBand="0" w:noVBand="1"/>
      </w:tblPr>
      <w:tblGrid>
        <w:gridCol w:w="1081"/>
        <w:gridCol w:w="1188"/>
        <w:gridCol w:w="1224"/>
        <w:gridCol w:w="1245"/>
        <w:gridCol w:w="917"/>
        <w:gridCol w:w="1183"/>
      </w:tblGrid>
      <w:tr w:rsidR="00A64CC0" w:rsidRPr="00287056" w14:paraId="6B8790C9" w14:textId="77777777" w:rsidTr="00757EEB">
        <w:trPr>
          <w:jc w:val="center"/>
        </w:trPr>
        <w:tc>
          <w:tcPr>
            <w:tcW w:w="6837" w:type="dxa"/>
            <w:gridSpan w:val="6"/>
            <w:tcBorders>
              <w:bottom w:val="single" w:sz="18" w:space="0" w:color="auto"/>
            </w:tcBorders>
            <w:vAlign w:val="center"/>
          </w:tcPr>
          <w:p w14:paraId="128AA278" w14:textId="77777777" w:rsidR="00A64CC0" w:rsidRPr="00757EEB" w:rsidRDefault="00A64CC0" w:rsidP="00A64CC0">
            <w:pPr>
              <w:spacing w:before="120" w:after="120" w:line="276" w:lineRule="auto"/>
              <w:jc w:val="center"/>
              <w:rPr>
                <w:rFonts w:cstheme="minorHAnsi"/>
                <w:b/>
              </w:rPr>
            </w:pPr>
            <w:r w:rsidRPr="00757EEB">
              <w:rPr>
                <w:rFonts w:cstheme="minorHAnsi"/>
                <w:b/>
              </w:rPr>
              <w:lastRenderedPageBreak/>
              <w:t>Resumen: Mediciones y Evaluación Niveles de Ruido</w:t>
            </w:r>
          </w:p>
        </w:tc>
      </w:tr>
      <w:tr w:rsidR="00757EEB" w:rsidRPr="00287056" w14:paraId="6C0E43C2" w14:textId="77777777" w:rsidTr="00757EEB">
        <w:trPr>
          <w:jc w:val="center"/>
        </w:trPr>
        <w:tc>
          <w:tcPr>
            <w:tcW w:w="1080" w:type="dxa"/>
            <w:tcBorders>
              <w:bottom w:val="single" w:sz="18" w:space="0" w:color="auto"/>
              <w:right w:val="single" w:sz="18" w:space="0" w:color="auto"/>
            </w:tcBorders>
            <w:vAlign w:val="center"/>
          </w:tcPr>
          <w:p w14:paraId="4ACA5BE4" w14:textId="77777777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  <w:b/>
              </w:rPr>
            </w:pPr>
            <w:r w:rsidRPr="00757EEB">
              <w:rPr>
                <w:rFonts w:cstheme="minorHAnsi"/>
                <w:b/>
              </w:rPr>
              <w:t>Receptor</w:t>
            </w:r>
          </w:p>
        </w:tc>
        <w:tc>
          <w:tcPr>
            <w:tcW w:w="1188" w:type="dxa"/>
            <w:tcBorders>
              <w:left w:val="single" w:sz="18" w:space="0" w:color="auto"/>
              <w:bottom w:val="single" w:sz="18" w:space="0" w:color="auto"/>
            </w:tcBorders>
            <w:vAlign w:val="center"/>
          </w:tcPr>
          <w:p w14:paraId="665E854A" w14:textId="466D3F26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  <w:b/>
                <w:lang w:val="en-US"/>
              </w:rPr>
            </w:pPr>
            <w:proofErr w:type="spellStart"/>
            <w:r w:rsidRPr="00757EEB">
              <w:rPr>
                <w:rFonts w:cstheme="minorHAnsi"/>
                <w:b/>
                <w:lang w:val="en-US"/>
              </w:rPr>
              <w:t>Ruido</w:t>
            </w:r>
            <w:proofErr w:type="spellEnd"/>
            <w:r w:rsidRPr="00757EEB">
              <w:rPr>
                <w:rFonts w:cstheme="minorHAnsi"/>
                <w:b/>
                <w:lang w:val="en-US"/>
              </w:rPr>
              <w:t xml:space="preserve"> de </w:t>
            </w:r>
            <w:proofErr w:type="spellStart"/>
            <w:r w:rsidRPr="00757EEB">
              <w:rPr>
                <w:rFonts w:cstheme="minorHAnsi"/>
                <w:b/>
                <w:lang w:val="en-US"/>
              </w:rPr>
              <w:t>Fondo</w:t>
            </w:r>
            <w:proofErr w:type="spellEnd"/>
          </w:p>
        </w:tc>
        <w:tc>
          <w:tcPr>
            <w:tcW w:w="1224" w:type="dxa"/>
            <w:tcBorders>
              <w:bottom w:val="single" w:sz="18" w:space="0" w:color="auto"/>
            </w:tcBorders>
            <w:vAlign w:val="center"/>
          </w:tcPr>
          <w:p w14:paraId="08B66EEF" w14:textId="77777777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  <w:b/>
              </w:rPr>
            </w:pPr>
            <w:r w:rsidRPr="00757EEB">
              <w:rPr>
                <w:rFonts w:cstheme="minorHAnsi"/>
                <w:b/>
              </w:rPr>
              <w:t>Zona</w:t>
            </w:r>
          </w:p>
          <w:p w14:paraId="1B14BBBA" w14:textId="48B142E9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  <w:b/>
              </w:rPr>
            </w:pPr>
            <w:r w:rsidRPr="00757EEB">
              <w:rPr>
                <w:rFonts w:cstheme="minorHAnsi"/>
                <w:b/>
              </w:rPr>
              <w:t>DS N 38/11</w:t>
            </w:r>
          </w:p>
        </w:tc>
        <w:tc>
          <w:tcPr>
            <w:tcW w:w="1245" w:type="dxa"/>
            <w:tcBorders>
              <w:bottom w:val="single" w:sz="18" w:space="0" w:color="auto"/>
            </w:tcBorders>
            <w:vAlign w:val="center"/>
          </w:tcPr>
          <w:p w14:paraId="66828A1A" w14:textId="77777777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  <w:b/>
              </w:rPr>
            </w:pPr>
            <w:r w:rsidRPr="00757EEB">
              <w:rPr>
                <w:rFonts w:cstheme="minorHAnsi"/>
                <w:b/>
              </w:rPr>
              <w:t xml:space="preserve">Período </w:t>
            </w:r>
          </w:p>
          <w:p w14:paraId="14A323AA" w14:textId="43D5666B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  <w:b/>
              </w:rPr>
            </w:pPr>
            <w:r w:rsidRPr="00757EEB">
              <w:rPr>
                <w:rFonts w:cstheme="minorHAnsi"/>
                <w:b/>
              </w:rPr>
              <w:t>(Diurno / Nocturno)</w:t>
            </w:r>
          </w:p>
        </w:tc>
        <w:tc>
          <w:tcPr>
            <w:tcW w:w="917" w:type="dxa"/>
            <w:tcBorders>
              <w:left w:val="single" w:sz="18" w:space="0" w:color="auto"/>
              <w:bottom w:val="single" w:sz="18" w:space="0" w:color="auto"/>
            </w:tcBorders>
            <w:vAlign w:val="center"/>
          </w:tcPr>
          <w:p w14:paraId="63AEDB63" w14:textId="77777777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  <w:b/>
              </w:rPr>
            </w:pPr>
            <w:r w:rsidRPr="00757EEB">
              <w:rPr>
                <w:rFonts w:cstheme="minorHAnsi"/>
                <w:b/>
              </w:rPr>
              <w:t>NPC</w:t>
            </w:r>
          </w:p>
          <w:p w14:paraId="46235F79" w14:textId="77777777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  <w:b/>
              </w:rPr>
            </w:pPr>
            <w:r w:rsidRPr="00757EEB">
              <w:rPr>
                <w:rFonts w:cstheme="minorHAnsi"/>
                <w:b/>
              </w:rPr>
              <w:t>dB(A)</w:t>
            </w:r>
          </w:p>
        </w:tc>
        <w:tc>
          <w:tcPr>
            <w:tcW w:w="1180" w:type="dxa"/>
            <w:tcBorders>
              <w:left w:val="single" w:sz="18" w:space="0" w:color="auto"/>
              <w:bottom w:val="single" w:sz="18" w:space="0" w:color="auto"/>
            </w:tcBorders>
            <w:vAlign w:val="center"/>
          </w:tcPr>
          <w:p w14:paraId="56127E1F" w14:textId="77777777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  <w:b/>
              </w:rPr>
            </w:pPr>
            <w:r w:rsidRPr="00757EEB">
              <w:rPr>
                <w:rFonts w:cstheme="minorHAnsi"/>
                <w:b/>
              </w:rPr>
              <w:t>Máximo</w:t>
            </w:r>
          </w:p>
          <w:p w14:paraId="1E7D4AF3" w14:textId="77777777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  <w:b/>
              </w:rPr>
            </w:pPr>
            <w:r w:rsidRPr="00757EEB">
              <w:rPr>
                <w:rFonts w:cstheme="minorHAnsi"/>
                <w:b/>
              </w:rPr>
              <w:t>Permisible</w:t>
            </w:r>
          </w:p>
          <w:p w14:paraId="47B0FE08" w14:textId="77777777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  <w:b/>
              </w:rPr>
            </w:pPr>
            <w:r w:rsidRPr="00757EEB">
              <w:rPr>
                <w:rFonts w:cstheme="minorHAnsi"/>
                <w:b/>
              </w:rPr>
              <w:t>Diurno</w:t>
            </w:r>
          </w:p>
        </w:tc>
      </w:tr>
      <w:tr w:rsidR="00757EEB" w:rsidRPr="00287056" w14:paraId="24325EBB" w14:textId="77777777" w:rsidTr="00757EEB">
        <w:trPr>
          <w:jc w:val="center"/>
        </w:trPr>
        <w:tc>
          <w:tcPr>
            <w:tcW w:w="1080" w:type="dxa"/>
            <w:tcBorders>
              <w:top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7A4A54EC" w14:textId="38F9022E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</w:rPr>
            </w:pPr>
            <w:r w:rsidRPr="00757EEB">
              <w:rPr>
                <w:rFonts w:cstheme="minorHAnsi"/>
                <w:b/>
              </w:rPr>
              <w:t>R1</w:t>
            </w:r>
          </w:p>
        </w:tc>
        <w:tc>
          <w:tcPr>
            <w:tcW w:w="1188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</w:tcBorders>
            <w:vAlign w:val="center"/>
          </w:tcPr>
          <w:p w14:paraId="10A8CDDC" w14:textId="4026A3CE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</w:rPr>
            </w:pPr>
            <w:r w:rsidRPr="00757EEB">
              <w:rPr>
                <w:rFonts w:cstheme="minorHAnsi"/>
              </w:rPr>
              <w:t>46</w:t>
            </w:r>
          </w:p>
        </w:tc>
        <w:tc>
          <w:tcPr>
            <w:tcW w:w="1224" w:type="dxa"/>
            <w:tcBorders>
              <w:top w:val="single" w:sz="18" w:space="0" w:color="auto"/>
              <w:bottom w:val="single" w:sz="4" w:space="0" w:color="auto"/>
            </w:tcBorders>
            <w:vAlign w:val="center"/>
          </w:tcPr>
          <w:p w14:paraId="6998277B" w14:textId="41E2C7EF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</w:rPr>
            </w:pPr>
            <w:r w:rsidRPr="00757EEB">
              <w:rPr>
                <w:rFonts w:cstheme="minorHAnsi"/>
              </w:rPr>
              <w:t>Rural</w:t>
            </w:r>
          </w:p>
        </w:tc>
        <w:tc>
          <w:tcPr>
            <w:tcW w:w="1245" w:type="dxa"/>
            <w:tcBorders>
              <w:top w:val="single" w:sz="18" w:space="0" w:color="auto"/>
              <w:bottom w:val="single" w:sz="4" w:space="0" w:color="auto"/>
            </w:tcBorders>
            <w:vAlign w:val="center"/>
          </w:tcPr>
          <w:p w14:paraId="0D2F98D7" w14:textId="2613330B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</w:rPr>
            </w:pPr>
            <w:r w:rsidRPr="00757EEB">
              <w:rPr>
                <w:rFonts w:cstheme="minorHAnsi"/>
              </w:rPr>
              <w:t>Diurno</w:t>
            </w:r>
          </w:p>
        </w:tc>
        <w:tc>
          <w:tcPr>
            <w:tcW w:w="917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</w:tcBorders>
            <w:vAlign w:val="center"/>
          </w:tcPr>
          <w:p w14:paraId="0C542CA3" w14:textId="742BF4C1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  <w:b/>
              </w:rPr>
            </w:pPr>
            <w:r w:rsidRPr="00757EEB">
              <w:rPr>
                <w:rFonts w:cstheme="minorHAnsi"/>
                <w:b/>
              </w:rPr>
              <w:t>57</w:t>
            </w:r>
          </w:p>
        </w:tc>
        <w:tc>
          <w:tcPr>
            <w:tcW w:w="1180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</w:tcBorders>
            <w:vAlign w:val="center"/>
          </w:tcPr>
          <w:p w14:paraId="14413246" w14:textId="4E9AF47B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  <w:b/>
                <w:bCs/>
              </w:rPr>
            </w:pPr>
            <w:r w:rsidRPr="00757EEB">
              <w:rPr>
                <w:rFonts w:cstheme="minorHAnsi"/>
                <w:b/>
                <w:bCs/>
              </w:rPr>
              <w:t>56</w:t>
            </w:r>
          </w:p>
        </w:tc>
      </w:tr>
      <w:tr w:rsidR="00757EEB" w:rsidRPr="00287056" w14:paraId="2370345B" w14:textId="77777777" w:rsidTr="00757EEB">
        <w:trPr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3B68E15C" w14:textId="77777777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  <w:b/>
              </w:rPr>
            </w:pPr>
            <w:r w:rsidRPr="00757EEB">
              <w:rPr>
                <w:rFonts w:cstheme="minorHAnsi"/>
                <w:b/>
              </w:rPr>
              <w:t>R2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</w:tcBorders>
            <w:vAlign w:val="center"/>
          </w:tcPr>
          <w:p w14:paraId="419A4D74" w14:textId="1D3C8F87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</w:rPr>
            </w:pPr>
            <w:r w:rsidRPr="00757EEB">
              <w:rPr>
                <w:rFonts w:cstheme="minorHAnsi"/>
              </w:rPr>
              <w:t>46</w:t>
            </w:r>
          </w:p>
        </w:tc>
        <w:tc>
          <w:tcPr>
            <w:tcW w:w="122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30EC5EC" w14:textId="561D6B86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</w:rPr>
            </w:pPr>
            <w:r w:rsidRPr="00757EEB">
              <w:rPr>
                <w:rFonts w:cstheme="minorHAnsi"/>
              </w:rPr>
              <w:t>Rural</w:t>
            </w:r>
          </w:p>
        </w:tc>
        <w:tc>
          <w:tcPr>
            <w:tcW w:w="124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8CBD203" w14:textId="25FA29EE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</w:rPr>
            </w:pPr>
            <w:r w:rsidRPr="00757EEB">
              <w:rPr>
                <w:rFonts w:cstheme="minorHAnsi"/>
              </w:rPr>
              <w:t>Diurno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</w:tcBorders>
            <w:vAlign w:val="center"/>
          </w:tcPr>
          <w:p w14:paraId="6C3EAD83" w14:textId="67D4D885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  <w:b/>
              </w:rPr>
            </w:pPr>
            <w:r w:rsidRPr="00757EEB">
              <w:rPr>
                <w:rFonts w:cstheme="minorHAnsi"/>
                <w:b/>
              </w:rPr>
              <w:t>48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</w:tcBorders>
            <w:vAlign w:val="center"/>
          </w:tcPr>
          <w:p w14:paraId="3B937805" w14:textId="45A22F57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  <w:b/>
                <w:bCs/>
              </w:rPr>
            </w:pPr>
            <w:r w:rsidRPr="00757EEB">
              <w:rPr>
                <w:rFonts w:cstheme="minorHAnsi"/>
                <w:b/>
                <w:bCs/>
              </w:rPr>
              <w:t>56</w:t>
            </w:r>
          </w:p>
        </w:tc>
      </w:tr>
      <w:tr w:rsidR="00757EEB" w:rsidRPr="00A64CC0" w14:paraId="7323EC30" w14:textId="77777777" w:rsidTr="00757EEB">
        <w:trPr>
          <w:jc w:val="center"/>
        </w:trPr>
        <w:tc>
          <w:tcPr>
            <w:tcW w:w="1080" w:type="dxa"/>
            <w:tcBorders>
              <w:top w:val="single" w:sz="4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2295470D" w14:textId="77777777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  <w:b/>
              </w:rPr>
            </w:pPr>
            <w:r w:rsidRPr="00757EEB">
              <w:rPr>
                <w:rFonts w:cstheme="minorHAnsi"/>
                <w:b/>
              </w:rPr>
              <w:t>R3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</w:tcBorders>
            <w:vAlign w:val="center"/>
          </w:tcPr>
          <w:p w14:paraId="53D375D8" w14:textId="14206430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</w:rPr>
            </w:pPr>
            <w:r w:rsidRPr="00757EEB">
              <w:rPr>
                <w:rFonts w:cstheme="minorHAnsi"/>
              </w:rPr>
              <w:t>43</w:t>
            </w:r>
          </w:p>
        </w:tc>
        <w:tc>
          <w:tcPr>
            <w:tcW w:w="122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A85BA23" w14:textId="04DF0958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</w:rPr>
            </w:pPr>
            <w:r w:rsidRPr="00757EEB">
              <w:rPr>
                <w:rFonts w:cstheme="minorHAnsi"/>
              </w:rPr>
              <w:t>Rural</w:t>
            </w:r>
          </w:p>
        </w:tc>
        <w:tc>
          <w:tcPr>
            <w:tcW w:w="124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42B63F" w14:textId="4578BDBE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</w:rPr>
            </w:pPr>
            <w:r w:rsidRPr="00757EEB">
              <w:rPr>
                <w:rFonts w:cstheme="minorHAnsi"/>
              </w:rPr>
              <w:t>Diurno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</w:tcBorders>
            <w:vAlign w:val="center"/>
          </w:tcPr>
          <w:p w14:paraId="19F1D350" w14:textId="61417B32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  <w:b/>
              </w:rPr>
            </w:pPr>
            <w:r w:rsidRPr="00757EEB">
              <w:rPr>
                <w:rFonts w:cstheme="minorHAnsi"/>
                <w:b/>
              </w:rPr>
              <w:t>61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</w:tcBorders>
            <w:vAlign w:val="center"/>
          </w:tcPr>
          <w:p w14:paraId="6D446001" w14:textId="46639806" w:rsidR="00757EEB" w:rsidRPr="00757EEB" w:rsidRDefault="00757EEB" w:rsidP="00A64CC0">
            <w:pPr>
              <w:spacing w:line="276" w:lineRule="auto"/>
              <w:jc w:val="center"/>
              <w:rPr>
                <w:rFonts w:cstheme="minorHAnsi"/>
                <w:b/>
                <w:bCs/>
              </w:rPr>
            </w:pPr>
            <w:r w:rsidRPr="00757EEB">
              <w:rPr>
                <w:rFonts w:cstheme="minorHAnsi"/>
                <w:b/>
                <w:bCs/>
              </w:rPr>
              <w:t>53</w:t>
            </w:r>
          </w:p>
        </w:tc>
      </w:tr>
    </w:tbl>
    <w:p w14:paraId="0958F454" w14:textId="77777777" w:rsidR="00A64CC0" w:rsidRPr="00A64CC0" w:rsidRDefault="00A64CC0" w:rsidP="00812364">
      <w:pPr>
        <w:jc w:val="both"/>
      </w:pPr>
    </w:p>
    <w:p w14:paraId="4BE5C4C4" w14:textId="77777777" w:rsidR="00812364" w:rsidRPr="000212CA" w:rsidRDefault="00812364" w:rsidP="00812364">
      <w:pPr>
        <w:jc w:val="both"/>
        <w:rPr>
          <w:b/>
        </w:rPr>
      </w:pPr>
      <w:r w:rsidRPr="00A64CC0">
        <w:rPr>
          <w:b/>
        </w:rPr>
        <w:t>Acción 4: Cargar en el SPDC el Programa de Cumplimiento aprobado</w:t>
      </w:r>
      <w:r w:rsidRPr="000212CA">
        <w:rPr>
          <w:b/>
        </w:rPr>
        <w:t xml:space="preserve"> por la Superintendencia del Medio Ambiente.</w:t>
      </w:r>
    </w:p>
    <w:p w14:paraId="48BA7582" w14:textId="77777777" w:rsidR="00772F9F" w:rsidRDefault="000212CA" w:rsidP="00812364">
      <w:pPr>
        <w:jc w:val="both"/>
      </w:pPr>
      <w:r>
        <w:t>El Programa de Cumplimiento se encuentra cargado en SPDC desde Enero 2021.</w:t>
      </w:r>
    </w:p>
    <w:p w14:paraId="343AE20E" w14:textId="77777777" w:rsidR="00812364" w:rsidRPr="000212CA" w:rsidRDefault="00812364" w:rsidP="00812364">
      <w:pPr>
        <w:jc w:val="both"/>
        <w:rPr>
          <w:b/>
        </w:rPr>
      </w:pPr>
      <w:r w:rsidRPr="000212CA">
        <w:rPr>
          <w:b/>
        </w:rPr>
        <w:t>Acción 5: Cargar en el SPDC de la Superintendencia del Medio Ambiente, en un único reporte final.</w:t>
      </w:r>
    </w:p>
    <w:p w14:paraId="51FF0728" w14:textId="4810AAAD" w:rsidR="000212CA" w:rsidRDefault="000212CA" w:rsidP="00812364">
      <w:pPr>
        <w:jc w:val="both"/>
      </w:pPr>
      <w:r>
        <w:t xml:space="preserve">El reporte final </w:t>
      </w:r>
      <w:r w:rsidR="00757EEB">
        <w:t>se subió al portal del SPDC el 30 de junio de 2021.</w:t>
      </w:r>
    </w:p>
    <w:p w14:paraId="3FC25BBA" w14:textId="77777777" w:rsidR="00812364" w:rsidRPr="000212CA" w:rsidRDefault="00812364" w:rsidP="00812364">
      <w:pPr>
        <w:jc w:val="both"/>
        <w:rPr>
          <w:b/>
        </w:rPr>
      </w:pPr>
      <w:r w:rsidRPr="000212CA">
        <w:rPr>
          <w:b/>
        </w:rPr>
        <w:t>Acción 6: Informar a la Superintendencia del Medio Ambiente mediante presentación dirigida al Jefe de la División de Fiscalización y Conformidad Ambiental con copia al Fiscal Instructor del Departamento de Sanción y Cumplimiento, señalando rol del actual procedimiento, de la autorización o permiso correspondiente otorgado por la Superintendencia de Electricidad y Combustibles, momento a partir del cual comenzará a correr un plazo de tres (3) meses para la ejecución de todas (en caso de que no se haya ejecutado ninguna a la fecha) las medidas comprometidas.”. Además, en la sección de comentarios, deberá indicar y precisar la fecha a partir de la cual se solicitó la factibilidad a la empresa de distribución, y en caso de contar con ella, la fecha de solicitud ingresada a la Superintendencia de Electricidad y Combustibles. Finalmente, como medios de verificación deberá adjuntar “copia de solicitudes presentadas ante la empresa de distribución y ante el organismo competente (Superintendencia de Electricidad y Combustibles)”; y, “copia de certificado y/o autorización de factibilidad y aquella que correspondiere otorgar a la Superintendencia de Electricidad y Combustibles.”</w:t>
      </w:r>
    </w:p>
    <w:p w14:paraId="1E45D261" w14:textId="722B1DA8" w:rsidR="00812364" w:rsidRDefault="000212CA" w:rsidP="00B101AC">
      <w:pPr>
        <w:jc w:val="both"/>
      </w:pPr>
      <w:r>
        <w:t>La aprobación por parte de SEC fue recibida el 10 de febrero e informada a SMA el mismo día.</w:t>
      </w:r>
      <w:r w:rsidR="00C619BD">
        <w:t xml:space="preserve"> Se</w:t>
      </w:r>
      <w:r w:rsidR="00A21AA6">
        <w:t xml:space="preserve"> adjunta TE1 como verificador 18</w:t>
      </w:r>
      <w:r w:rsidR="00C619BD">
        <w:t xml:space="preserve"> en Anexos.</w:t>
      </w:r>
    </w:p>
    <w:p w14:paraId="77A4849D" w14:textId="77777777" w:rsidR="00C619BD" w:rsidRPr="00812364" w:rsidRDefault="00C619BD" w:rsidP="00B101AC">
      <w:pPr>
        <w:jc w:val="both"/>
      </w:pPr>
    </w:p>
    <w:p w14:paraId="7D806FC5" w14:textId="77777777" w:rsidR="007677A5" w:rsidRDefault="007677A5" w:rsidP="007677A5">
      <w:pPr>
        <w:pStyle w:val="ListParagraph"/>
        <w:numPr>
          <w:ilvl w:val="0"/>
          <w:numId w:val="1"/>
        </w:numPr>
        <w:spacing w:line="360" w:lineRule="auto"/>
        <w:jc w:val="both"/>
        <w:rPr>
          <w:b/>
        </w:rPr>
      </w:pPr>
      <w:r w:rsidRPr="00E85A38">
        <w:rPr>
          <w:b/>
        </w:rPr>
        <w:t>CONCLUSIONES</w:t>
      </w:r>
    </w:p>
    <w:p w14:paraId="434CD8C5" w14:textId="77777777" w:rsidR="007B1A58" w:rsidRDefault="007B1A58" w:rsidP="00552F08">
      <w:pPr>
        <w:jc w:val="both"/>
        <w:rPr>
          <w:i/>
          <w:color w:val="767171" w:themeColor="background2" w:themeShade="80"/>
        </w:rPr>
      </w:pPr>
    </w:p>
    <w:p w14:paraId="7624CF4F" w14:textId="0C9B4B84" w:rsidR="00C619BD" w:rsidRDefault="00C619BD" w:rsidP="00DB065A">
      <w:pPr>
        <w:jc w:val="both"/>
      </w:pPr>
      <w:r>
        <w:t xml:space="preserve">A lo largo de su historia, Biomasa </w:t>
      </w:r>
      <w:r w:rsidR="00AB7040">
        <w:t xml:space="preserve">S&amp;W </w:t>
      </w:r>
      <w:r>
        <w:t>ha hecho propia la responsabilidad y trabajo en conjunto con sus vecinos cercanos, priorizando la contratación de personal local, ofreciendo prioridad para el abastecimiento de leña</w:t>
      </w:r>
      <w:r w:rsidR="00655B00">
        <w:t xml:space="preserve"> y otros productos,</w:t>
      </w:r>
      <w:r>
        <w:t xml:space="preserve"> </w:t>
      </w:r>
      <w:r w:rsidR="00655B00">
        <w:t xml:space="preserve">prestando maquinarias como cargadores, grúas, etc. </w:t>
      </w:r>
      <w:r>
        <w:t>a sus vecinos directos, manteniendo en optimas co</w:t>
      </w:r>
      <w:r w:rsidR="00655B00">
        <w:t xml:space="preserve">ndiciones los caminos de acceso, regando en </w:t>
      </w:r>
      <w:r w:rsidR="00655B00">
        <w:lastRenderedPageBreak/>
        <w:t xml:space="preserve">época estival, </w:t>
      </w:r>
      <w:r>
        <w:t xml:space="preserve">y procurando una fluida comunicación en temas que nos incumben </w:t>
      </w:r>
      <w:r w:rsidR="00655B00">
        <w:t xml:space="preserve">a todos </w:t>
      </w:r>
      <w:r>
        <w:t xml:space="preserve">como comunidad. </w:t>
      </w:r>
    </w:p>
    <w:p w14:paraId="076D6DFB" w14:textId="77777777" w:rsidR="00AC4A21" w:rsidRDefault="00C619BD" w:rsidP="00AC4A21">
      <w:pPr>
        <w:jc w:val="both"/>
        <w:rPr>
          <w:highlight w:val="yellow"/>
        </w:rPr>
      </w:pPr>
      <w:r>
        <w:t>El problema puntual de ruido ha sido abordado sin limitaciones de presupuesto y realizando obras de mitigación de gran envergadura. Lamentablemente han sido tiempos muy especiales de pandemia justo en el período de construcción de obras</w:t>
      </w:r>
      <w:r w:rsidR="00AB7040">
        <w:t xml:space="preserve"> y no hemos podido contar con el tiempo necesario para evaluar los resultados</w:t>
      </w:r>
      <w:r w:rsidR="00AC4A21">
        <w:t xml:space="preserve"> antes de esta presentación.</w:t>
      </w:r>
      <w:r w:rsidR="00AC4A21" w:rsidRPr="00AC4A21">
        <w:rPr>
          <w:highlight w:val="yellow"/>
        </w:rPr>
        <w:t xml:space="preserve"> </w:t>
      </w:r>
    </w:p>
    <w:p w14:paraId="0FBF9DEA" w14:textId="7D888BDA" w:rsidR="009E23DB" w:rsidRDefault="00063E35" w:rsidP="00DB065A">
      <w:pPr>
        <w:jc w:val="both"/>
      </w:pPr>
      <w:r>
        <w:t>A pesar de que hemos co</w:t>
      </w:r>
      <w:r w:rsidR="00E308B3">
        <w:t>mpl</w:t>
      </w:r>
      <w:r w:rsidR="00AC4A21" w:rsidRPr="002A4CD0">
        <w:t xml:space="preserve">ido todas las acciones comprometidas en el Plan de cumplimiento, nos encontramos con </w:t>
      </w:r>
      <w:r w:rsidR="002A4CD0">
        <w:t>un resultado no esperado</w:t>
      </w:r>
      <w:r w:rsidR="00E308B3">
        <w:t>,</w:t>
      </w:r>
      <w:r w:rsidR="002A4CD0">
        <w:t xml:space="preserve"> lo que nos obliga  tomar nuevas medidas. Para eso hemos solicitado a nuestro asesor </w:t>
      </w:r>
      <w:r w:rsidR="009E23DB">
        <w:t>en esta materia</w:t>
      </w:r>
      <w:r w:rsidR="00E308B3">
        <w:t>,</w:t>
      </w:r>
      <w:r w:rsidR="009E23DB">
        <w:t xml:space="preserve"> </w:t>
      </w:r>
      <w:r w:rsidR="002A4CD0">
        <w:t xml:space="preserve">una simulación </w:t>
      </w:r>
      <w:r w:rsidR="009E23DB">
        <w:t xml:space="preserve">de la mejora que resulta al instalar </w:t>
      </w:r>
      <w:r w:rsidR="00E308B3">
        <w:t xml:space="preserve">un </w:t>
      </w:r>
      <w:r w:rsidR="009E23DB">
        <w:t>confinamient</w:t>
      </w:r>
      <w:r w:rsidR="00E308B3">
        <w:t>o acú</w:t>
      </w:r>
      <w:r w:rsidR="009E23DB">
        <w:t>stico con material apto para este fin (panel acústico de lana de roca microperforado</w:t>
      </w:r>
      <w:r w:rsidR="00E308B3">
        <w:t>)</w:t>
      </w:r>
      <w:r w:rsidR="009E23DB">
        <w:t>. Medida que al ser implementada</w:t>
      </w:r>
      <w:r w:rsidR="002A4CD0">
        <w:t xml:space="preserve"> </w:t>
      </w:r>
      <w:r w:rsidR="00E308B3">
        <w:t>nos dejaría</w:t>
      </w:r>
      <w:r w:rsidR="002A4CD0">
        <w:t xml:space="preserve"> dentro del rango </w:t>
      </w:r>
      <w:r w:rsidR="009E23DB">
        <w:t xml:space="preserve">permitido por </w:t>
      </w:r>
      <w:r w:rsidR="002A4CD0">
        <w:t xml:space="preserve">la ley. </w:t>
      </w:r>
    </w:p>
    <w:p w14:paraId="04ACC97E" w14:textId="3FDB5375" w:rsidR="00AB7040" w:rsidRDefault="009E23DB" w:rsidP="00DB065A">
      <w:pPr>
        <w:jc w:val="both"/>
      </w:pPr>
      <w:r>
        <w:t xml:space="preserve">La construcción de esta </w:t>
      </w:r>
      <w:r w:rsidR="00116769">
        <w:t>obra complementaria se comenzaró y se pue</w:t>
      </w:r>
      <w:r w:rsidR="00A21AA6">
        <w:t>de apreciar en el verificador 3</w:t>
      </w:r>
      <w:r>
        <w:t xml:space="preserve"> la estructura metálica </w:t>
      </w:r>
      <w:r w:rsidR="00A21AA6">
        <w:t xml:space="preserve">techada </w:t>
      </w:r>
      <w:r>
        <w:t xml:space="preserve">en donde se instalarán los paneles acústicos. Una vez </w:t>
      </w:r>
      <w:r w:rsidR="00063E35">
        <w:t>t</w:t>
      </w:r>
      <w:r>
        <w:t>erminadas las obras que</w:t>
      </w:r>
      <w:r w:rsidR="00116769">
        <w:t xml:space="preserve"> estimamos será en un plazo de 2</w:t>
      </w:r>
      <w:r>
        <w:t xml:space="preserve"> meses, contrataremos otra medición de ruido por parte de una ETFA para entregar los resultados al SMA. </w:t>
      </w:r>
    </w:p>
    <w:p w14:paraId="59A517B6" w14:textId="0E87B709" w:rsidR="00E308B3" w:rsidRDefault="00E308B3" w:rsidP="00E308B3">
      <w:pPr>
        <w:jc w:val="both"/>
      </w:pPr>
      <w:r>
        <w:t>De todas maneras, creemos que fue un avance importante al acercarnos a los límites legales, es</w:t>
      </w:r>
      <w:r w:rsidR="002A22C5">
        <w:t>p</w:t>
      </w:r>
      <w:bookmarkStart w:id="2" w:name="_GoBack"/>
      <w:bookmarkEnd w:id="2"/>
      <w:r>
        <w:t>ecialmente en el caso del receptor número 2 que queda ajustado a la norma. En desmedro de esto, resultó menos positiva la situación en el receptor 3, mientras que en el caso del receptor 1 (persona que hizo la denuncia) tuvimos una diferencia de sólo un decibel para lograr nuestro objetivo.</w:t>
      </w:r>
    </w:p>
    <w:p w14:paraId="73BA9A8C" w14:textId="77777777" w:rsidR="00C619BD" w:rsidRDefault="00C619BD">
      <w:pPr>
        <w:rPr>
          <w:b/>
        </w:rPr>
      </w:pPr>
      <w:r>
        <w:rPr>
          <w:b/>
        </w:rPr>
        <w:br w:type="page"/>
      </w:r>
    </w:p>
    <w:p w14:paraId="58C7DA67" w14:textId="77777777" w:rsidR="001D68F2" w:rsidRPr="00117BB7" w:rsidRDefault="007677A5" w:rsidP="007677A5">
      <w:pPr>
        <w:pStyle w:val="ListParagraph"/>
        <w:numPr>
          <w:ilvl w:val="0"/>
          <w:numId w:val="1"/>
        </w:numPr>
        <w:spacing w:line="360" w:lineRule="auto"/>
        <w:jc w:val="both"/>
        <w:rPr>
          <w:b/>
        </w:rPr>
      </w:pPr>
      <w:r w:rsidRPr="00E85A38">
        <w:rPr>
          <w:b/>
        </w:rPr>
        <w:lastRenderedPageBreak/>
        <w:t>ANEXOS</w:t>
      </w:r>
      <w:r w:rsidR="00117BB7">
        <w:rPr>
          <w:b/>
        </w:rPr>
        <w:t>: MEDIOS DE VERIFICACIÓN</w:t>
      </w:r>
    </w:p>
    <w:p w14:paraId="061290D7" w14:textId="77777777" w:rsidR="007677A5" w:rsidRDefault="001D68F2" w:rsidP="007677A5">
      <w:r>
        <w:t>Verificador 1: Registro fotográfico del d</w:t>
      </w:r>
      <w:r w:rsidRPr="001D68F2">
        <w:t>esmontaje maquina chipeadora ECASO</w:t>
      </w:r>
    </w:p>
    <w:tbl>
      <w:tblPr>
        <w:tblStyle w:val="TableGrid"/>
        <w:tblW w:w="0" w:type="auto"/>
        <w:jc w:val="center"/>
        <w:tblInd w:w="739" w:type="dxa"/>
        <w:tblLook w:val="04A0" w:firstRow="1" w:lastRow="0" w:firstColumn="1" w:lastColumn="0" w:noHBand="0" w:noVBand="1"/>
      </w:tblPr>
      <w:tblGrid>
        <w:gridCol w:w="1779"/>
        <w:gridCol w:w="1332"/>
        <w:gridCol w:w="1276"/>
        <w:gridCol w:w="1134"/>
      </w:tblGrid>
      <w:tr w:rsidR="001D68F2" w14:paraId="0ECC2E35" w14:textId="77777777" w:rsidTr="00C619BD">
        <w:trPr>
          <w:jc w:val="center"/>
        </w:trPr>
        <w:tc>
          <w:tcPr>
            <w:tcW w:w="5521" w:type="dxa"/>
            <w:gridSpan w:val="4"/>
          </w:tcPr>
          <w:p w14:paraId="114B3F68" w14:textId="77777777" w:rsidR="001D68F2" w:rsidRPr="000A765D" w:rsidRDefault="001D68F2" w:rsidP="00C619BD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Verificador 1: </w:t>
            </w:r>
            <w:r w:rsidR="00B77EF2">
              <w:rPr>
                <w:sz w:val="16"/>
                <w:szCs w:val="16"/>
              </w:rPr>
              <w:t>Desmontaje maquina chipeadora ECASO</w:t>
            </w:r>
          </w:p>
        </w:tc>
      </w:tr>
      <w:tr w:rsidR="001D68F2" w14:paraId="3334C7DA" w14:textId="77777777" w:rsidTr="00C619BD">
        <w:trPr>
          <w:jc w:val="center"/>
        </w:trPr>
        <w:tc>
          <w:tcPr>
            <w:tcW w:w="5521" w:type="dxa"/>
            <w:gridSpan w:val="4"/>
          </w:tcPr>
          <w:p w14:paraId="4A156E49" w14:textId="77777777" w:rsidR="001D68F2" w:rsidRPr="000A765D" w:rsidRDefault="001D68F2" w:rsidP="00C619BD">
            <w:pPr>
              <w:jc w:val="center"/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  <w:lang w:val="en-US"/>
              </w:rPr>
              <w:drawing>
                <wp:inline distT="0" distB="0" distL="0" distR="0" wp14:anchorId="47A39EEE" wp14:editId="6B14E5E0">
                  <wp:extent cx="2456719" cy="3274541"/>
                  <wp:effectExtent l="19050" t="0" r="731" b="0"/>
                  <wp:docPr id="7" name="Imagen 1" descr="C:\Users\Jose Manuel Salinas\Downloads\IMG_64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Jose Manuel Salinas\Downloads\IMG_64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0566" cy="32796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68F2" w14:paraId="322031AD" w14:textId="77777777" w:rsidTr="00C619BD">
        <w:trPr>
          <w:jc w:val="center"/>
        </w:trPr>
        <w:tc>
          <w:tcPr>
            <w:tcW w:w="1779" w:type="dxa"/>
          </w:tcPr>
          <w:p w14:paraId="0AE3CE2A" w14:textId="77777777" w:rsidR="001D68F2" w:rsidRPr="000A765D" w:rsidRDefault="001D68F2" w:rsidP="00C619BD">
            <w:pPr>
              <w:rPr>
                <w:sz w:val="16"/>
                <w:szCs w:val="16"/>
              </w:rPr>
            </w:pPr>
            <w:r w:rsidRPr="000A765D">
              <w:rPr>
                <w:sz w:val="16"/>
                <w:szCs w:val="16"/>
              </w:rPr>
              <w:t>N° Fotografía:</w:t>
            </w:r>
            <w:r>
              <w:rPr>
                <w:sz w:val="16"/>
                <w:szCs w:val="16"/>
              </w:rPr>
              <w:t xml:space="preserve"> 1</w:t>
            </w:r>
          </w:p>
        </w:tc>
        <w:tc>
          <w:tcPr>
            <w:tcW w:w="3742" w:type="dxa"/>
            <w:gridSpan w:val="3"/>
          </w:tcPr>
          <w:p w14:paraId="6068DE2C" w14:textId="77777777" w:rsidR="001D68F2" w:rsidRPr="000A765D" w:rsidRDefault="001D68F2" w:rsidP="00C619B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Fecha: 29 de Abril 2021</w:t>
            </w:r>
          </w:p>
        </w:tc>
      </w:tr>
      <w:tr w:rsidR="001D68F2" w14:paraId="5C2BA0AD" w14:textId="77777777" w:rsidTr="00C619BD">
        <w:trPr>
          <w:jc w:val="center"/>
        </w:trPr>
        <w:tc>
          <w:tcPr>
            <w:tcW w:w="1779" w:type="dxa"/>
          </w:tcPr>
          <w:p w14:paraId="181E7EB6" w14:textId="77777777" w:rsidR="001D68F2" w:rsidRPr="000A765D" w:rsidRDefault="001D68F2" w:rsidP="00C619BD">
            <w:pPr>
              <w:rPr>
                <w:sz w:val="16"/>
                <w:szCs w:val="16"/>
              </w:rPr>
            </w:pPr>
            <w:r w:rsidRPr="000A765D">
              <w:rPr>
                <w:sz w:val="16"/>
                <w:szCs w:val="16"/>
              </w:rPr>
              <w:t>Hecho infraccionar</w:t>
            </w:r>
            <w:r>
              <w:rPr>
                <w:sz w:val="16"/>
                <w:szCs w:val="16"/>
              </w:rPr>
              <w:t>: 1</w:t>
            </w:r>
          </w:p>
        </w:tc>
        <w:tc>
          <w:tcPr>
            <w:tcW w:w="3742" w:type="dxa"/>
            <w:gridSpan w:val="3"/>
          </w:tcPr>
          <w:p w14:paraId="64EFBCD2" w14:textId="77777777" w:rsidR="001D68F2" w:rsidRPr="000A765D" w:rsidRDefault="001D68F2" w:rsidP="00C619B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Acción: 1</w:t>
            </w:r>
          </w:p>
        </w:tc>
      </w:tr>
      <w:tr w:rsidR="001D68F2" w14:paraId="32E07860" w14:textId="77777777" w:rsidTr="00C619BD">
        <w:trPr>
          <w:jc w:val="center"/>
        </w:trPr>
        <w:tc>
          <w:tcPr>
            <w:tcW w:w="1779" w:type="dxa"/>
          </w:tcPr>
          <w:p w14:paraId="10BFE544" w14:textId="77777777" w:rsidR="001D68F2" w:rsidRPr="000A765D" w:rsidRDefault="001D68F2" w:rsidP="00C619BD">
            <w:pPr>
              <w:rPr>
                <w:sz w:val="16"/>
                <w:szCs w:val="16"/>
              </w:rPr>
            </w:pPr>
            <w:r w:rsidRPr="000A765D">
              <w:rPr>
                <w:sz w:val="16"/>
                <w:szCs w:val="16"/>
              </w:rPr>
              <w:t>Coordenadas UTM DATUM WGS84</w:t>
            </w:r>
          </w:p>
        </w:tc>
        <w:tc>
          <w:tcPr>
            <w:tcW w:w="1332" w:type="dxa"/>
          </w:tcPr>
          <w:p w14:paraId="2CCB2211" w14:textId="77777777" w:rsidR="001D68F2" w:rsidRPr="000A765D" w:rsidRDefault="001D68F2" w:rsidP="00C619B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HUSO WGS 84</w:t>
            </w:r>
          </w:p>
        </w:tc>
        <w:tc>
          <w:tcPr>
            <w:tcW w:w="1276" w:type="dxa"/>
          </w:tcPr>
          <w:p w14:paraId="07E6C124" w14:textId="77777777" w:rsidR="001D68F2" w:rsidRPr="000A765D" w:rsidRDefault="001D68F2" w:rsidP="00C619B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Norte: 5519181</w:t>
            </w:r>
          </w:p>
        </w:tc>
        <w:tc>
          <w:tcPr>
            <w:tcW w:w="1134" w:type="dxa"/>
          </w:tcPr>
          <w:p w14:paraId="3A8C4930" w14:textId="77777777" w:rsidR="001D68F2" w:rsidRPr="000A765D" w:rsidRDefault="001D68F2" w:rsidP="00C619BD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Este: 666536</w:t>
            </w:r>
          </w:p>
        </w:tc>
      </w:tr>
      <w:tr w:rsidR="001D68F2" w14:paraId="30E54C80" w14:textId="77777777" w:rsidTr="00C619BD">
        <w:trPr>
          <w:jc w:val="center"/>
        </w:trPr>
        <w:tc>
          <w:tcPr>
            <w:tcW w:w="5521" w:type="dxa"/>
            <w:gridSpan w:val="4"/>
          </w:tcPr>
          <w:p w14:paraId="6876CEB8" w14:textId="77777777" w:rsidR="001D68F2" w:rsidRPr="000A765D" w:rsidRDefault="001D68F2" w:rsidP="001D68F2">
            <w:pPr>
              <w:rPr>
                <w:sz w:val="16"/>
                <w:szCs w:val="16"/>
              </w:rPr>
            </w:pPr>
            <w:r w:rsidRPr="000A765D">
              <w:rPr>
                <w:sz w:val="16"/>
                <w:szCs w:val="16"/>
              </w:rPr>
              <w:t xml:space="preserve">Descripción del medio de verificación: </w:t>
            </w:r>
            <w:r>
              <w:rPr>
                <w:sz w:val="16"/>
                <w:szCs w:val="16"/>
              </w:rPr>
              <w:t>Desmontaje maquina chipeadora ECASO</w:t>
            </w:r>
          </w:p>
        </w:tc>
      </w:tr>
    </w:tbl>
    <w:p w14:paraId="67B4944D" w14:textId="77777777" w:rsidR="001D68F2" w:rsidRDefault="001D68F2" w:rsidP="001D68F2"/>
    <w:p w14:paraId="15AA4AF5" w14:textId="77777777" w:rsidR="00BF2C4A" w:rsidRDefault="00BF2C4A">
      <w:r>
        <w:br w:type="page"/>
      </w:r>
    </w:p>
    <w:p w14:paraId="410A4B95" w14:textId="77777777" w:rsidR="001D68F2" w:rsidRDefault="001D68F2" w:rsidP="001D68F2">
      <w:r>
        <w:lastRenderedPageBreak/>
        <w:t>Verificador 2: Fac</w:t>
      </w:r>
      <w:r w:rsidR="00627866">
        <w:t>tura compra chipeador marca Bru</w:t>
      </w:r>
      <w:r>
        <w:t>ks</w:t>
      </w:r>
    </w:p>
    <w:p w14:paraId="43025DE8" w14:textId="77777777" w:rsidR="001D68F2" w:rsidRDefault="001D68F2" w:rsidP="001D68F2">
      <w:r>
        <w:rPr>
          <w:noProof/>
          <w:lang w:val="en-US"/>
        </w:rPr>
        <w:drawing>
          <wp:inline distT="0" distB="0" distL="0" distR="0" wp14:anchorId="1BC3C547" wp14:editId="4073F4DB">
            <wp:extent cx="5322029" cy="5685531"/>
            <wp:effectExtent l="19050" t="0" r="0" b="0"/>
            <wp:docPr id="8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986" cy="5686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CD971C2" w14:textId="77777777" w:rsidR="001D68F2" w:rsidRDefault="001D68F2" w:rsidP="007677A5">
      <w:pPr>
        <w:rPr>
          <w:i/>
          <w:color w:val="767171" w:themeColor="background2" w:themeShade="80"/>
        </w:rPr>
      </w:pPr>
    </w:p>
    <w:p w14:paraId="5839C105" w14:textId="77777777" w:rsidR="0098240F" w:rsidRDefault="0098240F" w:rsidP="0098240F">
      <w:pPr>
        <w:jc w:val="both"/>
      </w:pPr>
    </w:p>
    <w:p w14:paraId="3EFC8E4A" w14:textId="77777777" w:rsidR="0098240F" w:rsidRDefault="0098240F" w:rsidP="0098240F">
      <w:pPr>
        <w:jc w:val="both"/>
      </w:pPr>
    </w:p>
    <w:p w14:paraId="79EB94BB" w14:textId="77777777" w:rsidR="0098240F" w:rsidRDefault="0098240F" w:rsidP="0098240F">
      <w:pPr>
        <w:jc w:val="both"/>
      </w:pPr>
    </w:p>
    <w:p w14:paraId="5DB5C0B2" w14:textId="77777777" w:rsidR="0098240F" w:rsidRDefault="0098240F" w:rsidP="0098240F">
      <w:pPr>
        <w:jc w:val="both"/>
      </w:pPr>
    </w:p>
    <w:p w14:paraId="20AE42C2" w14:textId="77777777" w:rsidR="0098240F" w:rsidRDefault="0098240F" w:rsidP="0098240F">
      <w:pPr>
        <w:jc w:val="both"/>
      </w:pPr>
    </w:p>
    <w:p w14:paraId="3AAEBF1F" w14:textId="77777777" w:rsidR="0098240F" w:rsidRDefault="0098240F" w:rsidP="0098240F">
      <w:pPr>
        <w:jc w:val="both"/>
      </w:pPr>
    </w:p>
    <w:p w14:paraId="3E3576A0" w14:textId="77777777" w:rsidR="0098240F" w:rsidRDefault="0098240F" w:rsidP="0098240F">
      <w:pPr>
        <w:jc w:val="both"/>
      </w:pPr>
    </w:p>
    <w:p w14:paraId="4A2FB490" w14:textId="1C9B4671" w:rsidR="0098240F" w:rsidRDefault="0098240F" w:rsidP="0098240F">
      <w:r>
        <w:t>Verificador 3: Chipeador Bruks operando en nueva ubicación</w:t>
      </w:r>
    </w:p>
    <w:p w14:paraId="5CE6EE16" w14:textId="77777777" w:rsidR="0098240F" w:rsidRPr="005A593A" w:rsidRDefault="0098240F" w:rsidP="0098240F">
      <w:pPr>
        <w:jc w:val="both"/>
        <w:rPr>
          <w:highlight w:val="yellow"/>
        </w:rPr>
      </w:pPr>
    </w:p>
    <w:tbl>
      <w:tblPr>
        <w:tblStyle w:val="TableGrid"/>
        <w:tblW w:w="0" w:type="auto"/>
        <w:jc w:val="center"/>
        <w:tblInd w:w="739" w:type="dxa"/>
        <w:tblLook w:val="04A0" w:firstRow="1" w:lastRow="0" w:firstColumn="1" w:lastColumn="0" w:noHBand="0" w:noVBand="1"/>
      </w:tblPr>
      <w:tblGrid>
        <w:gridCol w:w="2747"/>
        <w:gridCol w:w="1778"/>
        <w:gridCol w:w="2000"/>
        <w:gridCol w:w="1790"/>
      </w:tblGrid>
      <w:tr w:rsidR="0098240F" w:rsidRPr="005A593A" w14:paraId="5B7173CB" w14:textId="77777777" w:rsidTr="0098240F">
        <w:trPr>
          <w:jc w:val="center"/>
        </w:trPr>
        <w:tc>
          <w:tcPr>
            <w:tcW w:w="8315" w:type="dxa"/>
            <w:gridSpan w:val="4"/>
          </w:tcPr>
          <w:p w14:paraId="2248BC6D" w14:textId="77777777" w:rsidR="0098240F" w:rsidRPr="008171D1" w:rsidRDefault="0098240F" w:rsidP="0098240F">
            <w:pPr>
              <w:jc w:val="center"/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 xml:space="preserve">Verificador </w:t>
            </w:r>
            <w:r>
              <w:rPr>
                <w:sz w:val="16"/>
                <w:szCs w:val="16"/>
              </w:rPr>
              <w:t>3</w:t>
            </w:r>
          </w:p>
        </w:tc>
      </w:tr>
      <w:tr w:rsidR="0098240F" w:rsidRPr="005A593A" w14:paraId="4291F6F7" w14:textId="77777777" w:rsidTr="0098240F">
        <w:trPr>
          <w:jc w:val="center"/>
        </w:trPr>
        <w:tc>
          <w:tcPr>
            <w:tcW w:w="8315" w:type="dxa"/>
            <w:gridSpan w:val="4"/>
          </w:tcPr>
          <w:p w14:paraId="2A74168D" w14:textId="77777777" w:rsidR="0098240F" w:rsidRPr="008171D1" w:rsidRDefault="0098240F" w:rsidP="0098240F">
            <w:pPr>
              <w:jc w:val="center"/>
              <w:rPr>
                <w:sz w:val="16"/>
                <w:szCs w:val="16"/>
              </w:rPr>
            </w:pPr>
            <w:r w:rsidRPr="008171D1">
              <w:rPr>
                <w:noProof/>
                <w:sz w:val="16"/>
                <w:szCs w:val="16"/>
                <w:lang w:val="en-US"/>
              </w:rPr>
              <w:drawing>
                <wp:inline distT="0" distB="0" distL="0" distR="0" wp14:anchorId="6EA57D30" wp14:editId="5DC08D60">
                  <wp:extent cx="5612130" cy="3156585"/>
                  <wp:effectExtent l="0" t="0" r="127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ruks en operación.jpe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6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240F" w:rsidRPr="005A593A" w14:paraId="5972D34F" w14:textId="77777777" w:rsidTr="0098240F">
        <w:trPr>
          <w:jc w:val="center"/>
        </w:trPr>
        <w:tc>
          <w:tcPr>
            <w:tcW w:w="2727" w:type="dxa"/>
          </w:tcPr>
          <w:p w14:paraId="74BC301A" w14:textId="77777777" w:rsidR="0098240F" w:rsidRPr="008171D1" w:rsidRDefault="0098240F" w:rsidP="0098240F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N° Fotografía: 2</w:t>
            </w:r>
          </w:p>
        </w:tc>
        <w:tc>
          <w:tcPr>
            <w:tcW w:w="5588" w:type="dxa"/>
            <w:gridSpan w:val="3"/>
          </w:tcPr>
          <w:p w14:paraId="728E557F" w14:textId="77777777" w:rsidR="0098240F" w:rsidRPr="008171D1" w:rsidRDefault="0098240F" w:rsidP="0098240F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Fecha: 30 de Junio 2021</w:t>
            </w:r>
          </w:p>
        </w:tc>
      </w:tr>
      <w:tr w:rsidR="0098240F" w:rsidRPr="005A593A" w14:paraId="670F1093" w14:textId="77777777" w:rsidTr="0098240F">
        <w:trPr>
          <w:jc w:val="center"/>
        </w:trPr>
        <w:tc>
          <w:tcPr>
            <w:tcW w:w="2727" w:type="dxa"/>
          </w:tcPr>
          <w:p w14:paraId="25216660" w14:textId="77777777" w:rsidR="0098240F" w:rsidRPr="008171D1" w:rsidRDefault="0098240F" w:rsidP="0098240F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Hecho infraccionar: 1</w:t>
            </w:r>
          </w:p>
        </w:tc>
        <w:tc>
          <w:tcPr>
            <w:tcW w:w="5588" w:type="dxa"/>
            <w:gridSpan w:val="3"/>
          </w:tcPr>
          <w:p w14:paraId="0D614134" w14:textId="77777777" w:rsidR="0098240F" w:rsidRPr="008171D1" w:rsidRDefault="0098240F" w:rsidP="0098240F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Acción: 2</w:t>
            </w:r>
          </w:p>
        </w:tc>
      </w:tr>
      <w:tr w:rsidR="0098240F" w:rsidRPr="005A593A" w14:paraId="1CCFB081" w14:textId="77777777" w:rsidTr="0098240F">
        <w:trPr>
          <w:jc w:val="center"/>
        </w:trPr>
        <w:tc>
          <w:tcPr>
            <w:tcW w:w="2727" w:type="dxa"/>
          </w:tcPr>
          <w:p w14:paraId="47FBC971" w14:textId="77777777" w:rsidR="0098240F" w:rsidRPr="008171D1" w:rsidRDefault="0098240F" w:rsidP="0098240F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Coordenadas UTM DATUM WGS84</w:t>
            </w:r>
          </w:p>
        </w:tc>
        <w:tc>
          <w:tcPr>
            <w:tcW w:w="1851" w:type="dxa"/>
          </w:tcPr>
          <w:p w14:paraId="216BDF6D" w14:textId="77777777" w:rsidR="0098240F" w:rsidRPr="008171D1" w:rsidRDefault="0098240F" w:rsidP="0098240F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HUSO WGS 84</w:t>
            </w:r>
          </w:p>
        </w:tc>
        <w:tc>
          <w:tcPr>
            <w:tcW w:w="1974" w:type="dxa"/>
          </w:tcPr>
          <w:p w14:paraId="4267173D" w14:textId="77777777" w:rsidR="0098240F" w:rsidRPr="008171D1" w:rsidRDefault="0098240F" w:rsidP="0098240F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Norte: 5519181</w:t>
            </w:r>
          </w:p>
        </w:tc>
        <w:tc>
          <w:tcPr>
            <w:tcW w:w="1763" w:type="dxa"/>
          </w:tcPr>
          <w:p w14:paraId="07F3534F" w14:textId="77777777" w:rsidR="0098240F" w:rsidRPr="008171D1" w:rsidRDefault="0098240F" w:rsidP="0098240F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Este: 666536</w:t>
            </w:r>
          </w:p>
        </w:tc>
      </w:tr>
      <w:tr w:rsidR="0098240F" w:rsidRPr="005A593A" w14:paraId="7BCE2930" w14:textId="77777777" w:rsidTr="0098240F">
        <w:trPr>
          <w:trHeight w:val="102"/>
          <w:jc w:val="center"/>
        </w:trPr>
        <w:tc>
          <w:tcPr>
            <w:tcW w:w="8315" w:type="dxa"/>
            <w:gridSpan w:val="4"/>
          </w:tcPr>
          <w:p w14:paraId="66B2FE2E" w14:textId="77777777" w:rsidR="0098240F" w:rsidRPr="008171D1" w:rsidRDefault="0098240F" w:rsidP="0098240F">
            <w:pPr>
              <w:rPr>
                <w:sz w:val="16"/>
                <w:szCs w:val="16"/>
              </w:rPr>
            </w:pPr>
            <w:r w:rsidRPr="008171D1">
              <w:rPr>
                <w:sz w:val="16"/>
                <w:szCs w:val="16"/>
              </w:rPr>
              <w:t>El astillador se encuentra listo y operando en su nueva ubicación</w:t>
            </w:r>
          </w:p>
        </w:tc>
      </w:tr>
    </w:tbl>
    <w:p w14:paraId="2F0F07A8" w14:textId="77777777" w:rsidR="0098240F" w:rsidRDefault="0098240F" w:rsidP="0098240F">
      <w:pPr>
        <w:jc w:val="both"/>
      </w:pPr>
    </w:p>
    <w:p w14:paraId="30F5D483" w14:textId="77777777" w:rsidR="0098240F" w:rsidRDefault="0098240F">
      <w:pPr>
        <w:rPr>
          <w:noProof/>
          <w:lang w:eastAsia="es-CL"/>
        </w:rPr>
      </w:pPr>
    </w:p>
    <w:p w14:paraId="61E67623" w14:textId="77777777" w:rsidR="0098240F" w:rsidRDefault="0098240F">
      <w:pPr>
        <w:rPr>
          <w:noProof/>
          <w:lang w:eastAsia="es-CL"/>
        </w:rPr>
      </w:pPr>
    </w:p>
    <w:p w14:paraId="614F00AB" w14:textId="77777777" w:rsidR="0098240F" w:rsidRDefault="0098240F">
      <w:pPr>
        <w:rPr>
          <w:noProof/>
          <w:lang w:eastAsia="es-CL"/>
        </w:rPr>
      </w:pPr>
    </w:p>
    <w:p w14:paraId="2ED985CD" w14:textId="77777777" w:rsidR="0098240F" w:rsidRDefault="0098240F">
      <w:pPr>
        <w:rPr>
          <w:noProof/>
          <w:lang w:eastAsia="es-CL"/>
        </w:rPr>
      </w:pPr>
    </w:p>
    <w:p w14:paraId="69EECF9A" w14:textId="77777777" w:rsidR="0098240F" w:rsidRDefault="0098240F">
      <w:pPr>
        <w:rPr>
          <w:noProof/>
          <w:lang w:eastAsia="es-CL"/>
        </w:rPr>
      </w:pPr>
    </w:p>
    <w:p w14:paraId="099F47C0" w14:textId="77777777" w:rsidR="0098240F" w:rsidRDefault="0098240F">
      <w:pPr>
        <w:rPr>
          <w:noProof/>
          <w:lang w:eastAsia="es-CL"/>
        </w:rPr>
      </w:pPr>
    </w:p>
    <w:p w14:paraId="3E904D71" w14:textId="77777777" w:rsidR="0098240F" w:rsidRDefault="0098240F">
      <w:pPr>
        <w:rPr>
          <w:noProof/>
          <w:lang w:eastAsia="es-CL"/>
        </w:rPr>
      </w:pPr>
    </w:p>
    <w:p w14:paraId="40F7C6D6" w14:textId="77777777" w:rsidR="0098240F" w:rsidRDefault="0098240F">
      <w:pPr>
        <w:rPr>
          <w:noProof/>
          <w:lang w:eastAsia="es-CL"/>
        </w:rPr>
      </w:pPr>
    </w:p>
    <w:p w14:paraId="7C93D0F6" w14:textId="77777777" w:rsidR="0098240F" w:rsidRDefault="0098240F">
      <w:pPr>
        <w:rPr>
          <w:noProof/>
          <w:lang w:eastAsia="es-CL"/>
        </w:rPr>
      </w:pPr>
    </w:p>
    <w:p w14:paraId="4DC469AC" w14:textId="77777777" w:rsidR="0098240F" w:rsidRDefault="0098240F">
      <w:pPr>
        <w:rPr>
          <w:noProof/>
          <w:lang w:eastAsia="es-CL"/>
        </w:rPr>
      </w:pPr>
    </w:p>
    <w:p w14:paraId="0316D284" w14:textId="77777777" w:rsidR="0098240F" w:rsidRDefault="0098240F">
      <w:pPr>
        <w:rPr>
          <w:noProof/>
          <w:lang w:eastAsia="es-CL"/>
        </w:rPr>
      </w:pPr>
    </w:p>
    <w:p w14:paraId="1D96BC11" w14:textId="77777777" w:rsidR="0098240F" w:rsidRDefault="0098240F">
      <w:pPr>
        <w:rPr>
          <w:noProof/>
          <w:lang w:eastAsia="es-CL"/>
        </w:rPr>
      </w:pPr>
    </w:p>
    <w:p w14:paraId="7BA828E8" w14:textId="4BCE5C8C" w:rsidR="0098240F" w:rsidRDefault="0098240F" w:rsidP="0098240F">
      <w:r>
        <w:t>Verificador 4: Factura trabajos eléctricos de Media Tensión</w:t>
      </w:r>
    </w:p>
    <w:p w14:paraId="3AB98ECD" w14:textId="70536C02" w:rsidR="0098240F" w:rsidRDefault="0098240F">
      <w:pPr>
        <w:rPr>
          <w:noProof/>
          <w:lang w:eastAsia="es-CL"/>
        </w:rPr>
      </w:pPr>
      <w:r>
        <w:rPr>
          <w:noProof/>
          <w:lang w:val="en-US"/>
        </w:rPr>
        <w:drawing>
          <wp:inline distT="0" distB="0" distL="0" distR="0" wp14:anchorId="4B638D0D" wp14:editId="1095C0B5">
            <wp:extent cx="5612130" cy="5216525"/>
            <wp:effectExtent l="0" t="0" r="1270" b="0"/>
            <wp:docPr id="35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521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B495CC" w14:textId="77777777" w:rsidR="0098240F" w:rsidRDefault="0098240F">
      <w:pPr>
        <w:rPr>
          <w:noProof/>
          <w:lang w:eastAsia="es-CL"/>
        </w:rPr>
      </w:pPr>
    </w:p>
    <w:p w14:paraId="6BE38202" w14:textId="77777777" w:rsidR="0098240F" w:rsidRDefault="0098240F">
      <w:pPr>
        <w:rPr>
          <w:noProof/>
          <w:lang w:eastAsia="es-CL"/>
        </w:rPr>
      </w:pPr>
    </w:p>
    <w:p w14:paraId="5AF55236" w14:textId="77777777" w:rsidR="0098240F" w:rsidRDefault="0098240F">
      <w:pPr>
        <w:rPr>
          <w:noProof/>
          <w:lang w:eastAsia="es-CL"/>
        </w:rPr>
      </w:pPr>
    </w:p>
    <w:p w14:paraId="105FBDA2" w14:textId="77777777" w:rsidR="0098240F" w:rsidRDefault="0098240F">
      <w:pPr>
        <w:rPr>
          <w:noProof/>
          <w:lang w:eastAsia="es-CL"/>
        </w:rPr>
      </w:pPr>
    </w:p>
    <w:p w14:paraId="43FAA56D" w14:textId="77777777" w:rsidR="0098240F" w:rsidRDefault="0098240F">
      <w:pPr>
        <w:rPr>
          <w:noProof/>
          <w:lang w:eastAsia="es-CL"/>
        </w:rPr>
      </w:pPr>
    </w:p>
    <w:p w14:paraId="01A91B92" w14:textId="77777777" w:rsidR="0098240F" w:rsidRDefault="0098240F">
      <w:pPr>
        <w:rPr>
          <w:noProof/>
          <w:lang w:eastAsia="es-CL"/>
        </w:rPr>
      </w:pPr>
    </w:p>
    <w:p w14:paraId="4F9362C4" w14:textId="77777777" w:rsidR="0098240F" w:rsidRDefault="0098240F">
      <w:pPr>
        <w:rPr>
          <w:noProof/>
          <w:lang w:eastAsia="es-CL"/>
        </w:rPr>
      </w:pPr>
    </w:p>
    <w:p w14:paraId="6440D1EB" w14:textId="77777777" w:rsidR="0098240F" w:rsidRDefault="0098240F">
      <w:pPr>
        <w:rPr>
          <w:noProof/>
          <w:lang w:eastAsia="es-CL"/>
        </w:rPr>
      </w:pPr>
    </w:p>
    <w:p w14:paraId="11FF6AD5" w14:textId="77777777" w:rsidR="0098240F" w:rsidRDefault="0098240F">
      <w:pPr>
        <w:rPr>
          <w:noProof/>
          <w:lang w:eastAsia="es-CL"/>
        </w:rPr>
      </w:pPr>
    </w:p>
    <w:p w14:paraId="668016BE" w14:textId="1A26DF3A" w:rsidR="0098240F" w:rsidRDefault="00C12055" w:rsidP="0098240F">
      <w:r>
        <w:t>Verificador 5</w:t>
      </w:r>
      <w:r w:rsidR="0098240F">
        <w:t xml:space="preserve">: Factura trabajos eléctricos de </w:t>
      </w:r>
      <w:r>
        <w:t>Baja</w:t>
      </w:r>
      <w:r w:rsidR="0098240F">
        <w:t xml:space="preserve"> Tensión</w:t>
      </w:r>
    </w:p>
    <w:p w14:paraId="0EB23AA2" w14:textId="77777777" w:rsidR="0098240F" w:rsidRDefault="0098240F">
      <w:pPr>
        <w:rPr>
          <w:noProof/>
          <w:lang w:eastAsia="es-CL"/>
        </w:rPr>
      </w:pPr>
    </w:p>
    <w:p w14:paraId="1C2936DA" w14:textId="77777777" w:rsidR="00C12055" w:rsidRDefault="0098240F">
      <w:pPr>
        <w:rPr>
          <w:noProof/>
          <w:lang w:eastAsia="es-CL"/>
        </w:rPr>
      </w:pPr>
      <w:r>
        <w:rPr>
          <w:noProof/>
          <w:lang w:val="en-US"/>
        </w:rPr>
        <w:drawing>
          <wp:inline distT="0" distB="0" distL="0" distR="0" wp14:anchorId="5EC703BE" wp14:editId="4C443934">
            <wp:extent cx="5612130" cy="5130800"/>
            <wp:effectExtent l="0" t="0" r="127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513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3FE72" w14:textId="77777777" w:rsidR="00C12055" w:rsidRDefault="00C12055" w:rsidP="00C12055"/>
    <w:p w14:paraId="0185382E" w14:textId="77777777" w:rsidR="00C12055" w:rsidRDefault="00C12055" w:rsidP="00C12055"/>
    <w:p w14:paraId="6EC8EB3D" w14:textId="77777777" w:rsidR="00C12055" w:rsidRDefault="00C12055" w:rsidP="00C12055"/>
    <w:p w14:paraId="2CF57BA6" w14:textId="77777777" w:rsidR="00C12055" w:rsidRDefault="00C12055" w:rsidP="00C12055"/>
    <w:p w14:paraId="60955151" w14:textId="77777777" w:rsidR="00C12055" w:rsidRDefault="00C12055" w:rsidP="00C12055"/>
    <w:p w14:paraId="5B5D6B3D" w14:textId="77777777" w:rsidR="00C12055" w:rsidRDefault="00C12055" w:rsidP="00C12055"/>
    <w:p w14:paraId="29E7E2B2" w14:textId="77777777" w:rsidR="00C12055" w:rsidRDefault="00C12055" w:rsidP="00C12055"/>
    <w:p w14:paraId="3FF090D8" w14:textId="77777777" w:rsidR="00C12055" w:rsidRDefault="00C12055" w:rsidP="00C12055"/>
    <w:p w14:paraId="402A8614" w14:textId="3D73BA2D" w:rsidR="00C12055" w:rsidRDefault="00C12055" w:rsidP="00C12055">
      <w:r>
        <w:t>Verificador 6: Factura trabajos eléctricos extra de Baja Tensión</w:t>
      </w:r>
    </w:p>
    <w:p w14:paraId="0D475C33" w14:textId="77777777" w:rsidR="00C12055" w:rsidRDefault="00C12055">
      <w:pPr>
        <w:rPr>
          <w:noProof/>
          <w:lang w:eastAsia="es-CL"/>
        </w:rPr>
      </w:pPr>
    </w:p>
    <w:p w14:paraId="23AB6AF9" w14:textId="77777777" w:rsidR="00C12055" w:rsidRDefault="00C12055">
      <w:pPr>
        <w:rPr>
          <w:noProof/>
          <w:lang w:eastAsia="es-CL"/>
        </w:rPr>
      </w:pPr>
      <w:r>
        <w:rPr>
          <w:i/>
          <w:noProof/>
          <w:color w:val="FF0000"/>
          <w:lang w:val="en-US"/>
        </w:rPr>
        <w:drawing>
          <wp:inline distT="0" distB="0" distL="0" distR="0" wp14:anchorId="3549397C" wp14:editId="1AACF7AA">
            <wp:extent cx="5612130" cy="747014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1243 Aumento de Obra BT (1).pd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7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785CD" w14:textId="4DA9BF5D" w:rsidR="00C12055" w:rsidRDefault="00C12055" w:rsidP="00C12055">
      <w:r>
        <w:t>Verificador 7: Factura materiales y trabajos eléctricos en terreno</w:t>
      </w:r>
    </w:p>
    <w:p w14:paraId="657CBE25" w14:textId="77777777" w:rsidR="00C12055" w:rsidRDefault="00C12055">
      <w:pPr>
        <w:rPr>
          <w:noProof/>
          <w:lang w:eastAsia="es-CL"/>
        </w:rPr>
      </w:pPr>
    </w:p>
    <w:p w14:paraId="39D1F560" w14:textId="77777777" w:rsidR="00C12055" w:rsidRDefault="00C12055">
      <w:pPr>
        <w:rPr>
          <w:noProof/>
          <w:lang w:eastAsia="es-CL"/>
        </w:rPr>
      </w:pPr>
      <w:r>
        <w:rPr>
          <w:i/>
          <w:noProof/>
          <w:color w:val="FF0000"/>
          <w:lang w:val="en-US"/>
        </w:rPr>
        <w:drawing>
          <wp:inline distT="0" distB="0" distL="0" distR="0" wp14:anchorId="7F354A43" wp14:editId="5A1294A3">
            <wp:extent cx="5612130" cy="747014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tura Adicionales electricos jun 1.pd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7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6D0B7" w14:textId="77777777" w:rsidR="00C12055" w:rsidRDefault="00C12055">
      <w:pPr>
        <w:rPr>
          <w:noProof/>
          <w:lang w:eastAsia="es-CL"/>
        </w:rPr>
      </w:pPr>
      <w:r>
        <w:t>Verificador 8: Factura Fabricación sistema de descarga de astillas</w:t>
      </w:r>
      <w:r>
        <w:rPr>
          <w:i/>
          <w:noProof/>
          <w:color w:val="FF0000"/>
          <w:lang w:val="en-US"/>
        </w:rPr>
        <w:drawing>
          <wp:inline distT="0" distB="0" distL="0" distR="0" wp14:anchorId="44B8B729" wp14:editId="1A15FC3B">
            <wp:extent cx="5612130" cy="747014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tura N°10_Elohse.pd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7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t xml:space="preserve"> </w:t>
      </w:r>
    </w:p>
    <w:p w14:paraId="113F09CF" w14:textId="77777777" w:rsidR="00C12055" w:rsidRDefault="00C12055" w:rsidP="00C12055"/>
    <w:p w14:paraId="3A681341" w14:textId="77777777" w:rsidR="00C12055" w:rsidRDefault="00C12055" w:rsidP="00C12055"/>
    <w:p w14:paraId="211B149B" w14:textId="454FE82C" w:rsidR="00C12055" w:rsidRDefault="001D7AB0" w:rsidP="00C12055">
      <w:r>
        <w:t>Verificador 9: Factura trabajos adicionales f</w:t>
      </w:r>
      <w:r w:rsidR="00C12055">
        <w:t>abricación sistema de descarga de astillas</w:t>
      </w:r>
      <w:r w:rsidR="00C12055">
        <w:rPr>
          <w:i/>
          <w:noProof/>
          <w:color w:val="FF0000"/>
          <w:lang w:val="en-US"/>
        </w:rPr>
        <w:t xml:space="preserve"> </w:t>
      </w:r>
      <w:r w:rsidR="00C12055">
        <w:rPr>
          <w:i/>
          <w:noProof/>
          <w:color w:val="FF0000"/>
          <w:lang w:val="en-US"/>
        </w:rPr>
        <w:drawing>
          <wp:inline distT="0" distB="0" distL="0" distR="0" wp14:anchorId="324F8431" wp14:editId="48F47766">
            <wp:extent cx="5612130" cy="747014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tura N°11_Elohse.pd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7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2177F" w14:textId="77777777" w:rsidR="000B3FE2" w:rsidRDefault="000B3FE2" w:rsidP="00117BB7"/>
    <w:p w14:paraId="652C199C" w14:textId="77777777" w:rsidR="000B3FE2" w:rsidRDefault="000B3FE2" w:rsidP="00117BB7"/>
    <w:p w14:paraId="63D823B0" w14:textId="7D47C2C4" w:rsidR="00117BB7" w:rsidRDefault="000B3FE2" w:rsidP="00117BB7">
      <w:r>
        <w:t>Verificador 10</w:t>
      </w:r>
      <w:r w:rsidR="00117BB7">
        <w:t>: Factura Cinta Transportadora 18 metros</w:t>
      </w:r>
    </w:p>
    <w:p w14:paraId="75DDF3FF" w14:textId="77777777" w:rsidR="00117BB7" w:rsidRDefault="00117BB7">
      <w:pPr>
        <w:rPr>
          <w:noProof/>
          <w:lang w:eastAsia="es-CL"/>
        </w:rPr>
      </w:pPr>
    </w:p>
    <w:p w14:paraId="5EE66E67" w14:textId="77777777" w:rsidR="00576666" w:rsidRDefault="00117BB7" w:rsidP="007677A5">
      <w:r>
        <w:rPr>
          <w:noProof/>
          <w:lang w:val="en-US"/>
        </w:rPr>
        <w:drawing>
          <wp:inline distT="0" distB="0" distL="0" distR="0" wp14:anchorId="3B855B03" wp14:editId="060159AF">
            <wp:extent cx="5612130" cy="7304584"/>
            <wp:effectExtent l="19050" t="0" r="7620" b="0"/>
            <wp:docPr id="31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304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264D7E" w14:textId="3AD71CF3" w:rsidR="00117BB7" w:rsidRDefault="00117BB7">
      <w:r>
        <w:br w:type="page"/>
      </w:r>
    </w:p>
    <w:p w14:paraId="6F031A83" w14:textId="248C8A0F" w:rsidR="000B3FE2" w:rsidRDefault="000B3FE2" w:rsidP="000B3FE2">
      <w:r>
        <w:lastRenderedPageBreak/>
        <w:t>Verificador 11: Cinta Transportadora 5 metros</w:t>
      </w:r>
      <w:r>
        <w:rPr>
          <w:noProof/>
          <w:lang w:val="en-US"/>
        </w:rPr>
        <w:drawing>
          <wp:inline distT="0" distB="0" distL="0" distR="0" wp14:anchorId="47392F62" wp14:editId="0FFA2421">
            <wp:extent cx="5612130" cy="4854575"/>
            <wp:effectExtent l="0" t="0" r="1270" b="0"/>
            <wp:docPr id="33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85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7B6B05D" w14:textId="77777777" w:rsidR="000B3FE2" w:rsidRDefault="000B3FE2" w:rsidP="007677A5"/>
    <w:p w14:paraId="65FA44B0" w14:textId="77777777" w:rsidR="000B3FE2" w:rsidRDefault="000B3FE2" w:rsidP="007677A5"/>
    <w:p w14:paraId="4D29F053" w14:textId="77777777" w:rsidR="000B3FE2" w:rsidRDefault="000B3FE2" w:rsidP="007677A5"/>
    <w:p w14:paraId="5CF57891" w14:textId="77777777" w:rsidR="000B3FE2" w:rsidRDefault="000B3FE2" w:rsidP="007677A5"/>
    <w:p w14:paraId="501F3967" w14:textId="77777777" w:rsidR="000B3FE2" w:rsidRDefault="000B3FE2" w:rsidP="007677A5"/>
    <w:p w14:paraId="58E9FF61" w14:textId="77777777" w:rsidR="000B3FE2" w:rsidRDefault="000B3FE2" w:rsidP="007677A5"/>
    <w:p w14:paraId="23F719B6" w14:textId="77777777" w:rsidR="000B3FE2" w:rsidRDefault="000B3FE2" w:rsidP="007677A5"/>
    <w:p w14:paraId="59A21D0E" w14:textId="77777777" w:rsidR="000B3FE2" w:rsidRDefault="000B3FE2" w:rsidP="007677A5"/>
    <w:p w14:paraId="3B4175EE" w14:textId="77777777" w:rsidR="000B3FE2" w:rsidRDefault="000B3FE2" w:rsidP="007677A5"/>
    <w:p w14:paraId="59560F1D" w14:textId="77777777" w:rsidR="000B3FE2" w:rsidRDefault="000B3FE2" w:rsidP="007677A5"/>
    <w:p w14:paraId="558EBBB4" w14:textId="77777777" w:rsidR="000B3FE2" w:rsidRDefault="000B3FE2" w:rsidP="007677A5"/>
    <w:p w14:paraId="4698C563" w14:textId="6F152A38" w:rsidR="000B3FE2" w:rsidRDefault="000B3FE2" w:rsidP="007677A5">
      <w:r>
        <w:t>Verificador 12: Servicio de armado de astillador</w:t>
      </w:r>
    </w:p>
    <w:p w14:paraId="1A01A187" w14:textId="13670B62" w:rsidR="000B3FE2" w:rsidRDefault="000B3FE2" w:rsidP="007677A5">
      <w:r>
        <w:rPr>
          <w:noProof/>
          <w:lang w:val="en-US"/>
        </w:rPr>
        <w:drawing>
          <wp:inline distT="0" distB="0" distL="0" distR="0" wp14:anchorId="732C6080" wp14:editId="129B2C2C">
            <wp:extent cx="5612130" cy="4770120"/>
            <wp:effectExtent l="0" t="0" r="1270" b="508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77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DA62E" w14:textId="77777777" w:rsidR="000B3FE2" w:rsidRDefault="000B3FE2" w:rsidP="007677A5"/>
    <w:p w14:paraId="34EBAD0E" w14:textId="77777777" w:rsidR="000B3FE2" w:rsidRDefault="000B3FE2" w:rsidP="007677A5"/>
    <w:p w14:paraId="505AC508" w14:textId="77777777" w:rsidR="000B3FE2" w:rsidRDefault="000B3FE2" w:rsidP="007677A5"/>
    <w:p w14:paraId="4545A0AB" w14:textId="77777777" w:rsidR="000B3FE2" w:rsidRDefault="000B3FE2" w:rsidP="007677A5"/>
    <w:p w14:paraId="1B319504" w14:textId="77777777" w:rsidR="000B3FE2" w:rsidRDefault="000B3FE2" w:rsidP="007677A5"/>
    <w:p w14:paraId="582E8C93" w14:textId="77777777" w:rsidR="000B3FE2" w:rsidRDefault="000B3FE2" w:rsidP="007677A5"/>
    <w:p w14:paraId="0CD3C03E" w14:textId="77777777" w:rsidR="000B3FE2" w:rsidRDefault="000B3FE2" w:rsidP="007677A5"/>
    <w:p w14:paraId="3282C006" w14:textId="77777777" w:rsidR="000B3FE2" w:rsidRDefault="000B3FE2" w:rsidP="007677A5"/>
    <w:p w14:paraId="5D0D742E" w14:textId="77777777" w:rsidR="000B3FE2" w:rsidRDefault="000B3FE2" w:rsidP="007677A5"/>
    <w:p w14:paraId="682EE5EB" w14:textId="77777777" w:rsidR="000B3FE2" w:rsidRDefault="000B3FE2" w:rsidP="007677A5"/>
    <w:p w14:paraId="6A376713" w14:textId="77777777" w:rsidR="000B3FE2" w:rsidRDefault="000B3FE2" w:rsidP="007677A5"/>
    <w:p w14:paraId="622D30BD" w14:textId="5A8A0983" w:rsidR="000B3FE2" w:rsidRDefault="000B3FE2" w:rsidP="007677A5">
      <w:r>
        <w:t>Verificador 13: Factura compra insumos de fierro</w:t>
      </w:r>
    </w:p>
    <w:p w14:paraId="7AB3B094" w14:textId="6CB87B01" w:rsidR="000B3FE2" w:rsidRDefault="000B3FE2" w:rsidP="007677A5">
      <w:r>
        <w:rPr>
          <w:i/>
          <w:noProof/>
          <w:color w:val="FF0000"/>
          <w:lang w:val="en-US"/>
        </w:rPr>
        <w:drawing>
          <wp:inline distT="0" distB="0" distL="0" distR="0" wp14:anchorId="7C53D15E" wp14:editId="6CB69E81">
            <wp:extent cx="5612130" cy="747014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enor 530.pdf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7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07EF8" w14:textId="77777777" w:rsidR="00796AB6" w:rsidRDefault="00796AB6" w:rsidP="007677A5"/>
    <w:p w14:paraId="6AF3AB82" w14:textId="36C7D25F" w:rsidR="00796AB6" w:rsidRDefault="00796AB6" w:rsidP="00796AB6">
      <w:r>
        <w:t>Verificador 14: Factura compra vigas de fierro</w:t>
      </w:r>
    </w:p>
    <w:p w14:paraId="4BA8B2F2" w14:textId="069D4F41" w:rsidR="00796AB6" w:rsidRDefault="00796AB6" w:rsidP="00796AB6">
      <w:r>
        <w:rPr>
          <w:noProof/>
          <w:lang w:val="en-US"/>
        </w:rPr>
        <w:drawing>
          <wp:inline distT="0" distB="0" distL="0" distR="0" wp14:anchorId="5BF631E0" wp14:editId="6580F9D0">
            <wp:extent cx="5612130" cy="747014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enor 694.pdf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7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39362" w14:textId="77777777" w:rsidR="00084A0E" w:rsidRDefault="00084A0E" w:rsidP="007677A5"/>
    <w:p w14:paraId="676BEE46" w14:textId="3BBBB2F6" w:rsidR="00084A0E" w:rsidRDefault="00084A0E" w:rsidP="00084A0E">
      <w:r>
        <w:t>Verificador 15: Factura montaje cintas transportadoras</w:t>
      </w:r>
    </w:p>
    <w:p w14:paraId="5EEAD6DE" w14:textId="65C6EA20" w:rsidR="00084A0E" w:rsidRDefault="00084A0E" w:rsidP="007677A5">
      <w:r>
        <w:rPr>
          <w:noProof/>
          <w:lang w:val="en-US"/>
        </w:rPr>
        <w:drawing>
          <wp:inline distT="0" distB="0" distL="0" distR="0" wp14:anchorId="1B10C716" wp14:editId="777FF686">
            <wp:extent cx="5612130" cy="5013037"/>
            <wp:effectExtent l="0" t="0" r="1270" b="0"/>
            <wp:docPr id="32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5013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1088EB" w14:textId="6C1E699F" w:rsidR="00117BB7" w:rsidRDefault="00117BB7" w:rsidP="007677A5"/>
    <w:p w14:paraId="53618E6A" w14:textId="6C895CC2" w:rsidR="002B0571" w:rsidRDefault="002B0571">
      <w:r>
        <w:br w:type="page"/>
      </w:r>
    </w:p>
    <w:p w14:paraId="28FAA555" w14:textId="17A31AE2" w:rsidR="00D201BB" w:rsidRDefault="00D201BB" w:rsidP="007677A5"/>
    <w:p w14:paraId="32A5730A" w14:textId="181ED2E7" w:rsidR="00D201BB" w:rsidRDefault="00D201BB"/>
    <w:p w14:paraId="103B1336" w14:textId="34864255" w:rsidR="00D201BB" w:rsidRDefault="00D201BB" w:rsidP="00D201BB">
      <w:r>
        <w:lastRenderedPageBreak/>
        <w:t xml:space="preserve">Verificador </w:t>
      </w:r>
      <w:r w:rsidR="00084A0E">
        <w:t>1</w:t>
      </w:r>
      <w:r>
        <w:t>6: Boleta de Honorarios Construcción Base Astillador Bruks</w:t>
      </w:r>
    </w:p>
    <w:p w14:paraId="455CCA85" w14:textId="77777777" w:rsidR="00D201BB" w:rsidRDefault="00D201BB" w:rsidP="00D201BB">
      <w:r>
        <w:rPr>
          <w:noProof/>
          <w:lang w:val="en-US"/>
        </w:rPr>
        <w:drawing>
          <wp:inline distT="0" distB="0" distL="0" distR="0" wp14:anchorId="482F6B0A" wp14:editId="5E2A2E0E">
            <wp:extent cx="5612130" cy="4795038"/>
            <wp:effectExtent l="19050" t="0" r="7620" b="0"/>
            <wp:docPr id="34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795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D22A3C" w14:textId="0C155386" w:rsidR="00D201BB" w:rsidRDefault="00D201BB">
      <w:r>
        <w:br w:type="page"/>
      </w:r>
    </w:p>
    <w:p w14:paraId="3A7A9B34" w14:textId="6E0E988E" w:rsidR="00042C55" w:rsidRDefault="00042C55" w:rsidP="00042C55">
      <w:r>
        <w:t>Verificador 17</w:t>
      </w:r>
      <w:r>
        <w:t xml:space="preserve">: Factura </w:t>
      </w:r>
      <w:r>
        <w:t>estabilización de terreno</w:t>
      </w:r>
    </w:p>
    <w:p w14:paraId="4AB91C2C" w14:textId="192F7052" w:rsidR="00042C55" w:rsidRDefault="00042C55">
      <w:r>
        <w:rPr>
          <w:i/>
          <w:noProof/>
          <w:color w:val="FF0000"/>
          <w:lang w:val="en-US"/>
        </w:rPr>
        <w:drawing>
          <wp:inline distT="0" distB="0" distL="0" distR="0" wp14:anchorId="4BF4C398" wp14:editId="7686D32C">
            <wp:extent cx="5612130" cy="747014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bajos nivelación de terreno F 19987.pdf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7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D4BE4" w14:textId="77777777" w:rsidR="00042C55" w:rsidRDefault="00042C55" w:rsidP="00042C55"/>
    <w:p w14:paraId="0096112E" w14:textId="3B787D5E" w:rsidR="00C619BD" w:rsidRDefault="00C619BD" w:rsidP="00C619BD">
      <w:r>
        <w:t>V</w:t>
      </w:r>
      <w:r w:rsidR="002E4B06">
        <w:t>erificador 18</w:t>
      </w:r>
      <w:r>
        <w:t>: Certificado de Inscripción, aprobación SEC</w:t>
      </w:r>
    </w:p>
    <w:p w14:paraId="181DB8E7" w14:textId="77777777" w:rsidR="00D201BB" w:rsidRDefault="00D201BB">
      <w:pPr>
        <w:rPr>
          <w:i/>
          <w:color w:val="FF0000"/>
        </w:rPr>
      </w:pPr>
    </w:p>
    <w:p w14:paraId="474B2952" w14:textId="77777777" w:rsidR="00BF17CD" w:rsidRPr="00BF17CD" w:rsidRDefault="00C619BD" w:rsidP="007677A5">
      <w:pPr>
        <w:jc w:val="both"/>
        <w:rPr>
          <w:i/>
          <w:color w:val="FF0000"/>
        </w:rPr>
      </w:pPr>
      <w:r>
        <w:rPr>
          <w:i/>
          <w:noProof/>
          <w:color w:val="FF0000"/>
          <w:lang w:val="en-US"/>
        </w:rPr>
        <w:lastRenderedPageBreak/>
        <w:drawing>
          <wp:inline distT="0" distB="0" distL="0" distR="0" wp14:anchorId="41B2F63B" wp14:editId="099D022A">
            <wp:extent cx="5612130" cy="6873216"/>
            <wp:effectExtent l="19050" t="0" r="7620" b="0"/>
            <wp:docPr id="36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873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F17CD" w:rsidRPr="00BF17CD" w:rsidSect="00CB493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1D5BC2"/>
    <w:multiLevelType w:val="hybridMultilevel"/>
    <w:tmpl w:val="E028E73E"/>
    <w:lvl w:ilvl="0" w:tplc="0BC4C9BE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DF06DD"/>
    <w:multiLevelType w:val="hybridMultilevel"/>
    <w:tmpl w:val="DEB08E00"/>
    <w:lvl w:ilvl="0" w:tplc="96141436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690613"/>
    <w:multiLevelType w:val="hybridMultilevel"/>
    <w:tmpl w:val="88BC3C2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A7D307E"/>
    <w:multiLevelType w:val="hybridMultilevel"/>
    <w:tmpl w:val="FF3685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4364C07"/>
    <w:multiLevelType w:val="hybridMultilevel"/>
    <w:tmpl w:val="3F12E278"/>
    <w:lvl w:ilvl="0" w:tplc="92FEB6DA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788" w:hanging="360"/>
      </w:pPr>
    </w:lvl>
    <w:lvl w:ilvl="2" w:tplc="340A001B" w:tentative="1">
      <w:start w:val="1"/>
      <w:numFmt w:val="lowerRoman"/>
      <w:lvlText w:val="%3."/>
      <w:lvlJc w:val="right"/>
      <w:pPr>
        <w:ind w:left="2508" w:hanging="180"/>
      </w:pPr>
    </w:lvl>
    <w:lvl w:ilvl="3" w:tplc="340A000F" w:tentative="1">
      <w:start w:val="1"/>
      <w:numFmt w:val="decimal"/>
      <w:lvlText w:val="%4."/>
      <w:lvlJc w:val="left"/>
      <w:pPr>
        <w:ind w:left="3228" w:hanging="360"/>
      </w:pPr>
    </w:lvl>
    <w:lvl w:ilvl="4" w:tplc="340A0019" w:tentative="1">
      <w:start w:val="1"/>
      <w:numFmt w:val="lowerLetter"/>
      <w:lvlText w:val="%5."/>
      <w:lvlJc w:val="left"/>
      <w:pPr>
        <w:ind w:left="3948" w:hanging="360"/>
      </w:pPr>
    </w:lvl>
    <w:lvl w:ilvl="5" w:tplc="340A001B" w:tentative="1">
      <w:start w:val="1"/>
      <w:numFmt w:val="lowerRoman"/>
      <w:lvlText w:val="%6."/>
      <w:lvlJc w:val="right"/>
      <w:pPr>
        <w:ind w:left="4668" w:hanging="180"/>
      </w:pPr>
    </w:lvl>
    <w:lvl w:ilvl="6" w:tplc="340A000F" w:tentative="1">
      <w:start w:val="1"/>
      <w:numFmt w:val="decimal"/>
      <w:lvlText w:val="%7."/>
      <w:lvlJc w:val="left"/>
      <w:pPr>
        <w:ind w:left="5388" w:hanging="360"/>
      </w:pPr>
    </w:lvl>
    <w:lvl w:ilvl="7" w:tplc="340A0019" w:tentative="1">
      <w:start w:val="1"/>
      <w:numFmt w:val="lowerLetter"/>
      <w:lvlText w:val="%8."/>
      <w:lvlJc w:val="left"/>
      <w:pPr>
        <w:ind w:left="6108" w:hanging="360"/>
      </w:pPr>
    </w:lvl>
    <w:lvl w:ilvl="8" w:tplc="340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5CEB6A49"/>
    <w:multiLevelType w:val="hybridMultilevel"/>
    <w:tmpl w:val="5374057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1B2412F"/>
    <w:multiLevelType w:val="hybridMultilevel"/>
    <w:tmpl w:val="6DC8EB92"/>
    <w:lvl w:ilvl="0" w:tplc="8D3EF33C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  <w:i w:val="0"/>
        <w:color w:val="auto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2755EFA"/>
    <w:multiLevelType w:val="hybridMultilevel"/>
    <w:tmpl w:val="D3CE085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07B5D75"/>
    <w:multiLevelType w:val="hybridMultilevel"/>
    <w:tmpl w:val="3570611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FE82ED3"/>
    <w:multiLevelType w:val="hybridMultilevel"/>
    <w:tmpl w:val="0A24411C"/>
    <w:lvl w:ilvl="0" w:tplc="5A307B2E">
      <w:start w:val="1"/>
      <w:numFmt w:val="lowerRoman"/>
      <w:lvlText w:val="%1)"/>
      <w:lvlJc w:val="left"/>
      <w:pPr>
        <w:ind w:left="1440" w:hanging="72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9"/>
  </w:num>
  <w:num w:numId="3">
    <w:abstractNumId w:val="1"/>
  </w:num>
  <w:num w:numId="4">
    <w:abstractNumId w:val="5"/>
  </w:num>
  <w:num w:numId="5">
    <w:abstractNumId w:val="7"/>
  </w:num>
  <w:num w:numId="6">
    <w:abstractNumId w:val="4"/>
  </w:num>
  <w:num w:numId="7">
    <w:abstractNumId w:val="2"/>
  </w:num>
  <w:num w:numId="8">
    <w:abstractNumId w:val="8"/>
  </w:num>
  <w:num w:numId="9">
    <w:abstractNumId w:val="6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0E23"/>
    <w:rsid w:val="00016FBD"/>
    <w:rsid w:val="000212CA"/>
    <w:rsid w:val="000271A8"/>
    <w:rsid w:val="0004240D"/>
    <w:rsid w:val="00042C55"/>
    <w:rsid w:val="000431A3"/>
    <w:rsid w:val="00053D07"/>
    <w:rsid w:val="000560F5"/>
    <w:rsid w:val="00063E35"/>
    <w:rsid w:val="000724EA"/>
    <w:rsid w:val="00084A0E"/>
    <w:rsid w:val="00092110"/>
    <w:rsid w:val="000960E4"/>
    <w:rsid w:val="000A765D"/>
    <w:rsid w:val="000B3FE2"/>
    <w:rsid w:val="000C553D"/>
    <w:rsid w:val="000D33D8"/>
    <w:rsid w:val="00116769"/>
    <w:rsid w:val="00117BB7"/>
    <w:rsid w:val="00123A21"/>
    <w:rsid w:val="0017484B"/>
    <w:rsid w:val="00196E4A"/>
    <w:rsid w:val="001A4F87"/>
    <w:rsid w:val="001B2993"/>
    <w:rsid w:val="001C75D0"/>
    <w:rsid w:val="001D193E"/>
    <w:rsid w:val="001D68F2"/>
    <w:rsid w:val="001D72FA"/>
    <w:rsid w:val="001D7AB0"/>
    <w:rsid w:val="0020738B"/>
    <w:rsid w:val="0023136F"/>
    <w:rsid w:val="00237EBF"/>
    <w:rsid w:val="00243F52"/>
    <w:rsid w:val="0026480A"/>
    <w:rsid w:val="00273349"/>
    <w:rsid w:val="00285972"/>
    <w:rsid w:val="00287056"/>
    <w:rsid w:val="002A22C5"/>
    <w:rsid w:val="002A4CD0"/>
    <w:rsid w:val="002A6E45"/>
    <w:rsid w:val="002B0571"/>
    <w:rsid w:val="002C51CD"/>
    <w:rsid w:val="002E39E2"/>
    <w:rsid w:val="002E4B06"/>
    <w:rsid w:val="00327693"/>
    <w:rsid w:val="00335BC2"/>
    <w:rsid w:val="00340801"/>
    <w:rsid w:val="0037333F"/>
    <w:rsid w:val="00382E7B"/>
    <w:rsid w:val="003B5053"/>
    <w:rsid w:val="003D2F8D"/>
    <w:rsid w:val="003D62CB"/>
    <w:rsid w:val="00440944"/>
    <w:rsid w:val="004709B7"/>
    <w:rsid w:val="00552F08"/>
    <w:rsid w:val="005559A4"/>
    <w:rsid w:val="00576666"/>
    <w:rsid w:val="005820B3"/>
    <w:rsid w:val="00594C78"/>
    <w:rsid w:val="005A593A"/>
    <w:rsid w:val="005C2198"/>
    <w:rsid w:val="005C35FA"/>
    <w:rsid w:val="005E5258"/>
    <w:rsid w:val="00627866"/>
    <w:rsid w:val="00655B00"/>
    <w:rsid w:val="006637DD"/>
    <w:rsid w:val="006866CF"/>
    <w:rsid w:val="00691A8D"/>
    <w:rsid w:val="006B2E49"/>
    <w:rsid w:val="006D4390"/>
    <w:rsid w:val="006E46D4"/>
    <w:rsid w:val="006E5DD0"/>
    <w:rsid w:val="00715C8A"/>
    <w:rsid w:val="00757EEB"/>
    <w:rsid w:val="00763BE1"/>
    <w:rsid w:val="007677A5"/>
    <w:rsid w:val="00772F9F"/>
    <w:rsid w:val="0077527A"/>
    <w:rsid w:val="00775F9C"/>
    <w:rsid w:val="00796AB6"/>
    <w:rsid w:val="007A4141"/>
    <w:rsid w:val="007B1A58"/>
    <w:rsid w:val="00812364"/>
    <w:rsid w:val="008171D1"/>
    <w:rsid w:val="008839CE"/>
    <w:rsid w:val="008A11AB"/>
    <w:rsid w:val="008B56C4"/>
    <w:rsid w:val="008C56A2"/>
    <w:rsid w:val="008F590D"/>
    <w:rsid w:val="00902BE0"/>
    <w:rsid w:val="009116DF"/>
    <w:rsid w:val="009148F9"/>
    <w:rsid w:val="00922DAA"/>
    <w:rsid w:val="0095439A"/>
    <w:rsid w:val="009641B0"/>
    <w:rsid w:val="0098240F"/>
    <w:rsid w:val="009942A6"/>
    <w:rsid w:val="0099485F"/>
    <w:rsid w:val="009A0733"/>
    <w:rsid w:val="009A58D3"/>
    <w:rsid w:val="009D0A77"/>
    <w:rsid w:val="009D27C3"/>
    <w:rsid w:val="009E23DB"/>
    <w:rsid w:val="009F0E23"/>
    <w:rsid w:val="00A21AA6"/>
    <w:rsid w:val="00A33015"/>
    <w:rsid w:val="00A33898"/>
    <w:rsid w:val="00A5627C"/>
    <w:rsid w:val="00A61640"/>
    <w:rsid w:val="00A64CC0"/>
    <w:rsid w:val="00A80633"/>
    <w:rsid w:val="00A82463"/>
    <w:rsid w:val="00A85794"/>
    <w:rsid w:val="00A96357"/>
    <w:rsid w:val="00AB7040"/>
    <w:rsid w:val="00AC0517"/>
    <w:rsid w:val="00AC4A21"/>
    <w:rsid w:val="00AD365D"/>
    <w:rsid w:val="00AE3DD5"/>
    <w:rsid w:val="00AE4337"/>
    <w:rsid w:val="00AF5DAD"/>
    <w:rsid w:val="00B101AC"/>
    <w:rsid w:val="00B16CC3"/>
    <w:rsid w:val="00B77EF2"/>
    <w:rsid w:val="00BB1B4E"/>
    <w:rsid w:val="00BD50AF"/>
    <w:rsid w:val="00BF17CD"/>
    <w:rsid w:val="00BF2C4A"/>
    <w:rsid w:val="00BF2FA8"/>
    <w:rsid w:val="00C12055"/>
    <w:rsid w:val="00C12DCC"/>
    <w:rsid w:val="00C55605"/>
    <w:rsid w:val="00C619BD"/>
    <w:rsid w:val="00C71D32"/>
    <w:rsid w:val="00C77D41"/>
    <w:rsid w:val="00C8629B"/>
    <w:rsid w:val="00C94C66"/>
    <w:rsid w:val="00CB4937"/>
    <w:rsid w:val="00CC3AE0"/>
    <w:rsid w:val="00CC6D6B"/>
    <w:rsid w:val="00CE7CA7"/>
    <w:rsid w:val="00CF08E0"/>
    <w:rsid w:val="00D053D9"/>
    <w:rsid w:val="00D201BB"/>
    <w:rsid w:val="00D3125A"/>
    <w:rsid w:val="00D33BA6"/>
    <w:rsid w:val="00D55044"/>
    <w:rsid w:val="00DB065A"/>
    <w:rsid w:val="00DB70B3"/>
    <w:rsid w:val="00DC3A35"/>
    <w:rsid w:val="00DC5CBD"/>
    <w:rsid w:val="00DD7178"/>
    <w:rsid w:val="00DE454A"/>
    <w:rsid w:val="00E01E8F"/>
    <w:rsid w:val="00E308B3"/>
    <w:rsid w:val="00E37465"/>
    <w:rsid w:val="00E8060D"/>
    <w:rsid w:val="00E85A38"/>
    <w:rsid w:val="00E92E60"/>
    <w:rsid w:val="00EB0F19"/>
    <w:rsid w:val="00EE0010"/>
    <w:rsid w:val="00EE463D"/>
    <w:rsid w:val="00F05B0C"/>
    <w:rsid w:val="00F05B79"/>
    <w:rsid w:val="00F31773"/>
    <w:rsid w:val="00F3383F"/>
    <w:rsid w:val="00FB16DE"/>
    <w:rsid w:val="00FD22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3783D5F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493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Viñeta A Alquim,Viñeta A"/>
    <w:basedOn w:val="Normal"/>
    <w:uiPriority w:val="34"/>
    <w:qFormat/>
    <w:rsid w:val="000560F5"/>
    <w:pPr>
      <w:ind w:left="720"/>
      <w:contextualSpacing/>
    </w:pPr>
  </w:style>
  <w:style w:type="table" w:styleId="TableGrid">
    <w:name w:val="Table Grid"/>
    <w:basedOn w:val="TableNormal"/>
    <w:rsid w:val="008B56C4"/>
    <w:pPr>
      <w:spacing w:after="0" w:line="240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aliases w:val="Car1,Epígrafe Car Car,Epígrafe Car Car Car,HAB02,Titulo Cuadro Car,Epígrafe Car,Titulo Cuadro,Tabla,Epígrafe Car2 Car,HAB02 Car Car1,Epígrafe Car Car1 Car,HAB02 Car2,Epígrafe Car2 Car Car1,HAB02 Car Car1 Car1,Epígrafe Car Car1 Car Car1"/>
    <w:basedOn w:val="Normal"/>
    <w:next w:val="Normal"/>
    <w:link w:val="CaptionChar"/>
    <w:autoRedefine/>
    <w:uiPriority w:val="35"/>
    <w:unhideWhenUsed/>
    <w:qFormat/>
    <w:rsid w:val="006B2E49"/>
    <w:pPr>
      <w:spacing w:after="0" w:line="276" w:lineRule="auto"/>
      <w:jc w:val="center"/>
    </w:pPr>
    <w:rPr>
      <w:rFonts w:cstheme="minorHAnsi"/>
      <w:b/>
      <w:bCs/>
      <w:i/>
      <w:iCs/>
      <w:color w:val="7F7F7F" w:themeColor="text1" w:themeTint="80"/>
    </w:rPr>
  </w:style>
  <w:style w:type="character" w:customStyle="1" w:styleId="CaptionChar">
    <w:name w:val="Caption Char"/>
    <w:aliases w:val="Car1 Char,Epígrafe Car Car Char,Epígrafe Car Car Car Char,HAB02 Char,Titulo Cuadro Car Char,Epígrafe Car Char,Titulo Cuadro Char,Tabla Char,Epígrafe Car2 Car Char,HAB02 Car Car1 Char,Epígrafe Car Car1 Car Char,HAB02 Car2 Char"/>
    <w:basedOn w:val="DefaultParagraphFont"/>
    <w:link w:val="Caption"/>
    <w:uiPriority w:val="35"/>
    <w:rsid w:val="006B2E49"/>
    <w:rPr>
      <w:rFonts w:cstheme="minorHAnsi"/>
      <w:b/>
      <w:bCs/>
      <w:i/>
      <w:iCs/>
      <w:color w:val="7F7F7F" w:themeColor="text1" w:themeTint="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559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59A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493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Viñeta A Alquim,Viñeta A"/>
    <w:basedOn w:val="Normal"/>
    <w:uiPriority w:val="34"/>
    <w:qFormat/>
    <w:rsid w:val="000560F5"/>
    <w:pPr>
      <w:ind w:left="720"/>
      <w:contextualSpacing/>
    </w:pPr>
  </w:style>
  <w:style w:type="table" w:styleId="TableGrid">
    <w:name w:val="Table Grid"/>
    <w:basedOn w:val="TableNormal"/>
    <w:rsid w:val="008B56C4"/>
    <w:pPr>
      <w:spacing w:after="0" w:line="240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aliases w:val="Car1,Epígrafe Car Car,Epígrafe Car Car Car,HAB02,Titulo Cuadro Car,Epígrafe Car,Titulo Cuadro,Tabla,Epígrafe Car2 Car,HAB02 Car Car1,Epígrafe Car Car1 Car,HAB02 Car2,Epígrafe Car2 Car Car1,HAB02 Car Car1 Car1,Epígrafe Car Car1 Car Car1"/>
    <w:basedOn w:val="Normal"/>
    <w:next w:val="Normal"/>
    <w:link w:val="CaptionChar"/>
    <w:autoRedefine/>
    <w:uiPriority w:val="35"/>
    <w:unhideWhenUsed/>
    <w:qFormat/>
    <w:rsid w:val="006B2E49"/>
    <w:pPr>
      <w:spacing w:after="0" w:line="276" w:lineRule="auto"/>
      <w:jc w:val="center"/>
    </w:pPr>
    <w:rPr>
      <w:rFonts w:cstheme="minorHAnsi"/>
      <w:b/>
      <w:bCs/>
      <w:i/>
      <w:iCs/>
      <w:color w:val="7F7F7F" w:themeColor="text1" w:themeTint="80"/>
    </w:rPr>
  </w:style>
  <w:style w:type="character" w:customStyle="1" w:styleId="CaptionChar">
    <w:name w:val="Caption Char"/>
    <w:aliases w:val="Car1 Char,Epígrafe Car Car Char,Epígrafe Car Car Car Char,HAB02 Char,Titulo Cuadro Car Char,Epígrafe Car Char,Titulo Cuadro Char,Tabla Char,Epígrafe Car2 Car Char,HAB02 Car Car1 Char,Epígrafe Car Car1 Car Char,HAB02 Car2 Char"/>
    <w:basedOn w:val="DefaultParagraphFont"/>
    <w:link w:val="Caption"/>
    <w:uiPriority w:val="35"/>
    <w:rsid w:val="006B2E49"/>
    <w:rPr>
      <w:rFonts w:cstheme="minorHAnsi"/>
      <w:b/>
      <w:bCs/>
      <w:i/>
      <w:iCs/>
      <w:color w:val="7F7F7F" w:themeColor="text1" w:themeTint="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559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59A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emf"/><Relationship Id="rId20" Type="http://schemas.openxmlformats.org/officeDocument/2006/relationships/image" Target="media/image14.emf"/><Relationship Id="rId21" Type="http://schemas.openxmlformats.org/officeDocument/2006/relationships/image" Target="media/image15.emf"/><Relationship Id="rId22" Type="http://schemas.openxmlformats.org/officeDocument/2006/relationships/image" Target="media/image16.emf"/><Relationship Id="rId23" Type="http://schemas.openxmlformats.org/officeDocument/2006/relationships/image" Target="media/image17.emf"/><Relationship Id="rId24" Type="http://schemas.openxmlformats.org/officeDocument/2006/relationships/image" Target="media/image18.emf"/><Relationship Id="rId25" Type="http://schemas.openxmlformats.org/officeDocument/2006/relationships/fontTable" Target="fontTable.xml"/><Relationship Id="rId26" Type="http://schemas.openxmlformats.org/officeDocument/2006/relationships/theme" Target="theme/theme1.xml"/><Relationship Id="rId10" Type="http://schemas.openxmlformats.org/officeDocument/2006/relationships/image" Target="media/image4.emf"/><Relationship Id="rId11" Type="http://schemas.openxmlformats.org/officeDocument/2006/relationships/image" Target="media/image5.png"/><Relationship Id="rId12" Type="http://schemas.openxmlformats.org/officeDocument/2006/relationships/image" Target="media/image6.emf"/><Relationship Id="rId13" Type="http://schemas.openxmlformats.org/officeDocument/2006/relationships/image" Target="media/image7.emf"/><Relationship Id="rId14" Type="http://schemas.openxmlformats.org/officeDocument/2006/relationships/image" Target="media/image8.emf"/><Relationship Id="rId15" Type="http://schemas.openxmlformats.org/officeDocument/2006/relationships/image" Target="media/image9.emf"/><Relationship Id="rId16" Type="http://schemas.openxmlformats.org/officeDocument/2006/relationships/image" Target="media/image10.emf"/><Relationship Id="rId17" Type="http://schemas.openxmlformats.org/officeDocument/2006/relationships/image" Target="media/image11.emf"/><Relationship Id="rId18" Type="http://schemas.openxmlformats.org/officeDocument/2006/relationships/image" Target="media/image12.png"/><Relationship Id="rId19" Type="http://schemas.openxmlformats.org/officeDocument/2006/relationships/image" Target="media/image13.emf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image" Target="media/image1.jpeg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AFA0B0B-0664-1840-98B9-FEC1BECCFB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</TotalTime>
  <Pages>26</Pages>
  <Words>2499</Words>
  <Characters>14249</Characters>
  <Application>Microsoft Macintosh Word</Application>
  <DocSecurity>0</DocSecurity>
  <Lines>118</Lines>
  <Paragraphs>33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16715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Paola Jara Martin</dc:creator>
  <cp:lastModifiedBy>Maria Francisca Salinas</cp:lastModifiedBy>
  <cp:revision>19</cp:revision>
  <cp:lastPrinted>2021-06-30T16:31:00Z</cp:lastPrinted>
  <dcterms:created xsi:type="dcterms:W3CDTF">2021-06-29T20:53:00Z</dcterms:created>
  <dcterms:modified xsi:type="dcterms:W3CDTF">2021-06-30T17:57:00Z</dcterms:modified>
</cp:coreProperties>
</file>